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5A2" w:rsidRPr="005B6BA1" w:rsidRDefault="007165A2" w:rsidP="005B6BA1">
      <w:pPr>
        <w:widowControl/>
        <w:adjustRightInd w:val="0"/>
        <w:snapToGrid w:val="0"/>
        <w:spacing w:line="360" w:lineRule="auto"/>
        <w:jc w:val="center"/>
        <w:rPr>
          <w:rFonts w:ascii="华文中宋" w:eastAsia="华文中宋" w:hAnsi="华文中宋" w:cs="Times New Roman"/>
          <w:b/>
          <w:bCs/>
          <w:sz w:val="44"/>
          <w:szCs w:val="44"/>
        </w:rPr>
      </w:pPr>
      <w:r w:rsidRPr="005B6BA1">
        <w:rPr>
          <w:rFonts w:ascii="华文中宋" w:eastAsia="华文中宋" w:hAnsi="华文中宋" w:cs="华文中宋"/>
          <w:b/>
          <w:bCs/>
          <w:sz w:val="44"/>
          <w:szCs w:val="44"/>
        </w:rPr>
        <w:t>2019</w:t>
      </w:r>
      <w:r w:rsidRPr="005B6BA1">
        <w:rPr>
          <w:rFonts w:ascii="华文中宋" w:eastAsia="华文中宋" w:hAnsi="华文中宋" w:cs="华文中宋" w:hint="eastAsia"/>
          <w:b/>
          <w:bCs/>
          <w:sz w:val="44"/>
          <w:szCs w:val="44"/>
        </w:rPr>
        <w:t>年度述责述职述廉报告</w:t>
      </w:r>
    </w:p>
    <w:p w:rsidR="007165A2" w:rsidRPr="005B6BA1" w:rsidRDefault="007165A2">
      <w:pPr>
        <w:widowControl/>
        <w:adjustRightInd w:val="0"/>
        <w:snapToGrid w:val="0"/>
        <w:spacing w:line="360" w:lineRule="auto"/>
        <w:jc w:val="center"/>
        <w:rPr>
          <w:rFonts w:ascii="楷体_GB2312" w:eastAsia="楷体_GB2312" w:hAnsi="宋体" w:cs="Times New Roman"/>
          <w:b/>
          <w:bCs/>
          <w:sz w:val="28"/>
          <w:szCs w:val="28"/>
        </w:rPr>
      </w:pPr>
      <w:r w:rsidRPr="005B6BA1">
        <w:rPr>
          <w:rFonts w:ascii="楷体_GB2312" w:eastAsia="楷体_GB2312" w:hAnsi="宋体" w:cs="楷体_GB2312" w:hint="eastAsia"/>
          <w:b/>
          <w:bCs/>
          <w:sz w:val="28"/>
          <w:szCs w:val="28"/>
        </w:rPr>
        <w:t>商学院</w:t>
      </w:r>
      <w:r w:rsidRPr="005B6BA1">
        <w:rPr>
          <w:rFonts w:ascii="楷体_GB2312" w:eastAsia="楷体_GB2312" w:hAnsi="宋体" w:cs="楷体_GB2312"/>
          <w:b/>
          <w:bCs/>
          <w:sz w:val="28"/>
          <w:szCs w:val="28"/>
        </w:rPr>
        <w:t xml:space="preserve"> </w:t>
      </w:r>
      <w:r w:rsidRPr="005B6BA1">
        <w:rPr>
          <w:rFonts w:ascii="楷体_GB2312" w:eastAsia="楷体_GB2312" w:hAnsi="宋体" w:cs="楷体_GB2312" w:hint="eastAsia"/>
          <w:b/>
          <w:bCs/>
          <w:sz w:val="28"/>
          <w:szCs w:val="28"/>
        </w:rPr>
        <w:t>刘汉成</w:t>
      </w:r>
    </w:p>
    <w:p w:rsidR="007165A2" w:rsidRDefault="007165A2" w:rsidP="005B6BA1">
      <w:pPr>
        <w:widowControl/>
        <w:adjustRightInd w:val="0"/>
        <w:snapToGrid w:val="0"/>
        <w:spacing w:line="240" w:lineRule="exact"/>
        <w:jc w:val="center"/>
        <w:rPr>
          <w:rFonts w:ascii="宋体" w:cs="Times New Roman"/>
          <w:sz w:val="28"/>
          <w:szCs w:val="28"/>
        </w:rPr>
      </w:pPr>
    </w:p>
    <w:p w:rsidR="007165A2" w:rsidRPr="005B6BA1" w:rsidRDefault="007165A2" w:rsidP="00A81574">
      <w:pPr>
        <w:spacing w:line="520" w:lineRule="exact"/>
        <w:ind w:firstLineChars="200" w:firstLine="31680"/>
        <w:rPr>
          <w:rFonts w:cs="Times New Roman"/>
          <w:sz w:val="28"/>
          <w:szCs w:val="28"/>
        </w:rPr>
      </w:pPr>
      <w:r w:rsidRPr="005B6BA1">
        <w:rPr>
          <w:sz w:val="28"/>
          <w:szCs w:val="28"/>
        </w:rPr>
        <w:t>2019</w:t>
      </w:r>
      <w:r w:rsidRPr="005B6BA1">
        <w:rPr>
          <w:rFonts w:cs="宋体" w:hint="eastAsia"/>
          <w:sz w:val="28"/>
          <w:szCs w:val="28"/>
        </w:rPr>
        <w:t>年，本人在学校党委的坚强领导下，认真落实党风廉政建设责任制工作、基层党建工作以及履职尽责工作。现将有关情况述责述职述廉如下：</w:t>
      </w:r>
    </w:p>
    <w:p w:rsidR="007165A2" w:rsidRPr="005B6BA1" w:rsidRDefault="007165A2" w:rsidP="00A81574">
      <w:pPr>
        <w:spacing w:line="520" w:lineRule="exact"/>
        <w:ind w:firstLineChars="200" w:firstLine="31680"/>
        <w:rPr>
          <w:rFonts w:eastAsia="黑体" w:cs="Times New Roman"/>
          <w:b/>
          <w:bCs/>
          <w:sz w:val="28"/>
          <w:szCs w:val="28"/>
        </w:rPr>
      </w:pPr>
      <w:r w:rsidRPr="005B6BA1">
        <w:rPr>
          <w:rFonts w:eastAsia="黑体" w:cs="黑体" w:hint="eastAsia"/>
          <w:b/>
          <w:bCs/>
          <w:sz w:val="28"/>
          <w:szCs w:val="28"/>
        </w:rPr>
        <w:t>一、落实党风廉政建设责任制情况</w:t>
      </w:r>
    </w:p>
    <w:p w:rsidR="007165A2" w:rsidRPr="005B6BA1" w:rsidRDefault="007165A2" w:rsidP="00A81574">
      <w:pPr>
        <w:spacing w:line="520" w:lineRule="exact"/>
        <w:ind w:firstLineChars="200" w:firstLine="31680"/>
        <w:rPr>
          <w:rFonts w:cs="Times New Roman"/>
          <w:b/>
          <w:bCs/>
          <w:sz w:val="28"/>
          <w:szCs w:val="28"/>
        </w:rPr>
      </w:pPr>
      <w:r w:rsidRPr="005B6BA1">
        <w:rPr>
          <w:b/>
          <w:bCs/>
          <w:sz w:val="28"/>
          <w:szCs w:val="28"/>
        </w:rPr>
        <w:t>1.</w:t>
      </w:r>
      <w:r w:rsidRPr="005B6BA1">
        <w:rPr>
          <w:rFonts w:cs="宋体" w:hint="eastAsia"/>
          <w:b/>
          <w:bCs/>
          <w:sz w:val="28"/>
          <w:szCs w:val="28"/>
        </w:rPr>
        <w:t>深入学习，增强意识，进一步明确职责。</w:t>
      </w:r>
    </w:p>
    <w:p w:rsidR="007165A2" w:rsidRPr="005B6BA1" w:rsidRDefault="007165A2" w:rsidP="00A81574">
      <w:pPr>
        <w:spacing w:line="520" w:lineRule="exact"/>
        <w:ind w:firstLineChars="200" w:firstLine="31680"/>
        <w:rPr>
          <w:rFonts w:cs="Times New Roman"/>
          <w:sz w:val="28"/>
          <w:szCs w:val="28"/>
        </w:rPr>
      </w:pPr>
      <w:r w:rsidRPr="005B6BA1">
        <w:rPr>
          <w:sz w:val="28"/>
          <w:szCs w:val="28"/>
        </w:rPr>
        <w:t>2019</w:t>
      </w:r>
      <w:r w:rsidRPr="005B6BA1">
        <w:rPr>
          <w:rFonts w:cs="宋体" w:hint="eastAsia"/>
          <w:sz w:val="28"/>
          <w:szCs w:val="28"/>
        </w:rPr>
        <w:t>年，在学校党委、学院党委及经济学支部开展的“不忘初心、牢记使命”主题教育活动中，本人积极参加学校以及学院中心理论组学习，重点学习《中国共产党廉洁自律准则》《关于新形势下党内政治生活的若干准则》《中国共产党纪律处分条例》《中国共产党问责条例》等党内准则和条例。通过学习推动工作，以学习提高认识。学习过程中还注意写好心得体会。通过深入学习，进一步提高了理论修养、业务水平和认识能力，进一步增强了党风廉政建设的意识，强化了党性观念，更加自觉地在思想上、行动上与党中央保持高度一致。</w:t>
      </w:r>
    </w:p>
    <w:p w:rsidR="007165A2" w:rsidRPr="005B6BA1" w:rsidRDefault="007165A2" w:rsidP="00A81574">
      <w:pPr>
        <w:spacing w:line="520" w:lineRule="exact"/>
        <w:ind w:firstLineChars="200" w:firstLine="31680"/>
        <w:rPr>
          <w:rFonts w:cs="Times New Roman"/>
          <w:b/>
          <w:bCs/>
          <w:sz w:val="28"/>
          <w:szCs w:val="28"/>
        </w:rPr>
      </w:pPr>
      <w:r w:rsidRPr="005B6BA1">
        <w:rPr>
          <w:b/>
          <w:bCs/>
          <w:sz w:val="28"/>
          <w:szCs w:val="28"/>
        </w:rPr>
        <w:t>2.</w:t>
      </w:r>
      <w:r w:rsidRPr="005B6BA1">
        <w:rPr>
          <w:rFonts w:cs="宋体" w:hint="eastAsia"/>
          <w:b/>
          <w:bCs/>
          <w:sz w:val="28"/>
          <w:szCs w:val="28"/>
        </w:rPr>
        <w:t>按章办事，抓好落实，认真贯彻各项规章制度。</w:t>
      </w:r>
    </w:p>
    <w:p w:rsidR="007165A2" w:rsidRPr="005B6BA1" w:rsidRDefault="007165A2" w:rsidP="00A81574">
      <w:pPr>
        <w:spacing w:line="520" w:lineRule="exact"/>
        <w:ind w:firstLineChars="200" w:firstLine="31680"/>
        <w:rPr>
          <w:rFonts w:cs="Times New Roman"/>
          <w:sz w:val="28"/>
          <w:szCs w:val="28"/>
        </w:rPr>
      </w:pPr>
      <w:r w:rsidRPr="005B6BA1">
        <w:rPr>
          <w:rFonts w:cs="宋体" w:hint="eastAsia"/>
          <w:sz w:val="28"/>
          <w:szCs w:val="28"/>
        </w:rPr>
        <w:t>按章办事、抓好落实是加强党风廉政建设和廉洁自律的重要环节。在落实党风廉政建设责任制的过程中，能认真按照《贯彻执行党风廉政建设责任制实施细则》和《党风廉政建设和反腐败工作的组织领导和责任分工》的要求，在学院各项经费开支都能严格把关，并按照财务审批制度予以落实。在学院各种会议上经常性宣传党风廉政建设和廉洁自律有关规定，增强了学院干部队伍廉洁自律意识。</w:t>
      </w:r>
    </w:p>
    <w:p w:rsidR="007165A2" w:rsidRPr="005B6BA1" w:rsidRDefault="007165A2" w:rsidP="00A81574">
      <w:pPr>
        <w:spacing w:line="520" w:lineRule="exact"/>
        <w:ind w:firstLineChars="200" w:firstLine="31680"/>
        <w:rPr>
          <w:rFonts w:cs="Times New Roman"/>
          <w:b/>
          <w:bCs/>
          <w:sz w:val="28"/>
          <w:szCs w:val="28"/>
        </w:rPr>
      </w:pPr>
      <w:r w:rsidRPr="005B6BA1">
        <w:rPr>
          <w:b/>
          <w:bCs/>
          <w:sz w:val="28"/>
          <w:szCs w:val="28"/>
        </w:rPr>
        <w:t>3.</w:t>
      </w:r>
      <w:r w:rsidRPr="005B6BA1">
        <w:rPr>
          <w:rFonts w:cs="宋体" w:hint="eastAsia"/>
          <w:b/>
          <w:bCs/>
          <w:sz w:val="28"/>
          <w:szCs w:val="28"/>
        </w:rPr>
        <w:t>廉洁自律，以身作则，充分发挥模范作用。</w:t>
      </w:r>
    </w:p>
    <w:p w:rsidR="007165A2" w:rsidRPr="005B6BA1" w:rsidRDefault="007165A2" w:rsidP="00A81574">
      <w:pPr>
        <w:spacing w:line="520" w:lineRule="exact"/>
        <w:ind w:firstLineChars="200" w:firstLine="31680"/>
        <w:rPr>
          <w:rFonts w:cs="Times New Roman"/>
          <w:sz w:val="28"/>
          <w:szCs w:val="28"/>
        </w:rPr>
      </w:pPr>
      <w:r w:rsidRPr="005B6BA1">
        <w:rPr>
          <w:rFonts w:cs="宋体" w:hint="eastAsia"/>
          <w:sz w:val="28"/>
          <w:szCs w:val="28"/>
        </w:rPr>
        <w:t>平时能始终严格要求自己，以身作则，率先垂范，要求办公室同志做到的，自己首先要做到</w:t>
      </w:r>
      <w:r w:rsidRPr="005B6BA1">
        <w:rPr>
          <w:sz w:val="28"/>
          <w:szCs w:val="28"/>
        </w:rPr>
        <w:t>;</w:t>
      </w:r>
      <w:r w:rsidRPr="005B6BA1">
        <w:rPr>
          <w:rFonts w:cs="宋体" w:hint="eastAsia"/>
          <w:sz w:val="28"/>
          <w:szCs w:val="28"/>
        </w:rPr>
        <w:t>要求大家不能做的，自己坚决不做。在工作和生活中，带头执行党风廉政建设有关规定，率先垂范，干净干事，维护好自身形象，注重八小时以外言行举止。树立正确的金钱观、名利观和人生观，自觉勤俭节约，不讲排场，不比阔气，不铺张浪费，不以权谋私，不以权徇私。认真执行制止奢侈浪费八项规定，认真执行财务报销等有关制度。在学院班子成员关系处理上能按照大事讲原则，小事讲风格的精神，互相信任、互相理解、互相支持。工作中不揽功推过，敢于承担责任，处处以大局为重、以工作为重、以事业为重，不计较个人得失，不搞拉帮结派、在民主生活会上不回避矛盾，自觉开展批评与自我批评，从而使干部队伍形成了极强的合力，有利促进了各项工作的开展。</w:t>
      </w:r>
    </w:p>
    <w:p w:rsidR="007165A2" w:rsidRPr="005B6BA1" w:rsidRDefault="007165A2" w:rsidP="00A81574">
      <w:pPr>
        <w:spacing w:line="520" w:lineRule="exact"/>
        <w:ind w:firstLineChars="200" w:firstLine="31680"/>
        <w:rPr>
          <w:rFonts w:cs="Times New Roman"/>
          <w:b/>
          <w:bCs/>
          <w:sz w:val="28"/>
          <w:szCs w:val="28"/>
        </w:rPr>
      </w:pPr>
      <w:r w:rsidRPr="005B6BA1">
        <w:rPr>
          <w:b/>
          <w:bCs/>
          <w:sz w:val="28"/>
          <w:szCs w:val="28"/>
        </w:rPr>
        <w:t>4.</w:t>
      </w:r>
      <w:r w:rsidRPr="005B6BA1">
        <w:rPr>
          <w:rFonts w:cs="宋体" w:hint="eastAsia"/>
          <w:b/>
          <w:bCs/>
          <w:sz w:val="28"/>
          <w:szCs w:val="28"/>
        </w:rPr>
        <w:t>坚持民主集中制，实施院务公开。</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hint="eastAsia"/>
          <w:sz w:val="28"/>
          <w:szCs w:val="28"/>
        </w:rPr>
        <w:t>坚持党政领导班子联席会议（例会）制度、党组织生活会议制度，不断完善党政领导工作作风，严格按规章办事。学院的财务运行情况始终处于全体教师的监督之下，涉及全体教职工利益的重大事项由院务委员会集体决策，年终分配和各项奖励分配，在学院进行公示，确保程序公开，结果公正、公平。</w:t>
      </w:r>
    </w:p>
    <w:p w:rsidR="007165A2" w:rsidRPr="005B6BA1" w:rsidRDefault="007165A2" w:rsidP="00A81574">
      <w:pPr>
        <w:spacing w:line="520" w:lineRule="exact"/>
        <w:ind w:firstLineChars="200" w:firstLine="31680"/>
        <w:rPr>
          <w:rFonts w:eastAsia="黑体" w:cs="Times New Roman"/>
          <w:b/>
          <w:bCs/>
          <w:sz w:val="28"/>
          <w:szCs w:val="28"/>
        </w:rPr>
      </w:pPr>
      <w:r w:rsidRPr="005B6BA1">
        <w:rPr>
          <w:rFonts w:eastAsia="黑体" w:cs="黑体" w:hint="eastAsia"/>
          <w:b/>
          <w:bCs/>
          <w:sz w:val="28"/>
          <w:szCs w:val="28"/>
        </w:rPr>
        <w:t>二、落实基层党建工作情况</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hint="eastAsia"/>
          <w:sz w:val="28"/>
          <w:szCs w:val="28"/>
        </w:rPr>
        <w:t>积极配合学院党总支和党支部建设，参加学院总支和支部各类专题活动，充分发挥党总支和党支部在学院改革发展中的政治核心和战斗堡垒作用，及时准确传达贯彻落实党的路线方针政策和上级党组织各项决议、决定。严格遵守党的纪律，深入开展纪律教育和警示教育，落实全面从严治党要求和工作任务，严格遵守廉洁自律各项规定，主动接受监督；坚持民主集中制，严格执行党政联席会议制度，加强班子凝聚力、战斗力建设，坚持团结协作，做好表率；坚持围绕中心抓党建，抓好党建促发展，突出政治引领功能，加强理论武装，发挥思想引领作用，认真落实意识形态工作责任制，积极推进学院文化建设与文明创建。</w:t>
      </w:r>
    </w:p>
    <w:p w:rsidR="007165A2" w:rsidRPr="005B6BA1" w:rsidRDefault="007165A2" w:rsidP="00A81574">
      <w:pPr>
        <w:spacing w:line="520" w:lineRule="exact"/>
        <w:ind w:firstLineChars="200" w:firstLine="31680"/>
        <w:rPr>
          <w:rFonts w:eastAsia="黑体" w:cs="Times New Roman"/>
          <w:b/>
          <w:bCs/>
          <w:sz w:val="28"/>
          <w:szCs w:val="28"/>
        </w:rPr>
      </w:pPr>
      <w:r w:rsidRPr="005B6BA1">
        <w:rPr>
          <w:rFonts w:eastAsia="黑体" w:cs="黑体" w:hint="eastAsia"/>
          <w:b/>
          <w:bCs/>
          <w:sz w:val="28"/>
          <w:szCs w:val="28"/>
        </w:rPr>
        <w:t>三、落实履职尽责情况</w:t>
      </w:r>
    </w:p>
    <w:p w:rsidR="007165A2" w:rsidRPr="005B6BA1" w:rsidRDefault="007165A2" w:rsidP="00A81574">
      <w:pPr>
        <w:spacing w:line="520" w:lineRule="exact"/>
        <w:ind w:firstLineChars="200" w:firstLine="31680"/>
        <w:rPr>
          <w:rFonts w:cs="Times New Roman"/>
          <w:sz w:val="28"/>
          <w:szCs w:val="28"/>
        </w:rPr>
      </w:pPr>
      <w:r w:rsidRPr="005B6BA1">
        <w:rPr>
          <w:rFonts w:cs="宋体" w:hint="eastAsia"/>
          <w:sz w:val="28"/>
          <w:szCs w:val="28"/>
        </w:rPr>
        <w:t>（一）本科教学工作</w:t>
      </w:r>
    </w:p>
    <w:p w:rsidR="007165A2" w:rsidRPr="005B6BA1" w:rsidRDefault="007165A2" w:rsidP="00A81574">
      <w:pPr>
        <w:spacing w:line="520" w:lineRule="exact"/>
        <w:ind w:firstLineChars="200" w:firstLine="31680"/>
        <w:rPr>
          <w:rFonts w:cs="Times New Roman"/>
          <w:b/>
          <w:bCs/>
          <w:sz w:val="28"/>
          <w:szCs w:val="28"/>
        </w:rPr>
      </w:pPr>
      <w:r w:rsidRPr="005B6BA1">
        <w:rPr>
          <w:b/>
          <w:bCs/>
          <w:sz w:val="28"/>
          <w:szCs w:val="28"/>
        </w:rPr>
        <w:t>1.</w:t>
      </w:r>
      <w:r w:rsidRPr="005B6BA1">
        <w:rPr>
          <w:rFonts w:cs="宋体" w:hint="eastAsia"/>
          <w:b/>
          <w:bCs/>
          <w:sz w:val="28"/>
          <w:szCs w:val="28"/>
        </w:rPr>
        <w:t>常规教学管理与教风学风考核达到</w:t>
      </w:r>
      <w:r w:rsidRPr="005B6BA1">
        <w:rPr>
          <w:b/>
          <w:bCs/>
          <w:sz w:val="28"/>
          <w:szCs w:val="28"/>
        </w:rPr>
        <w:t>A</w:t>
      </w:r>
      <w:r w:rsidRPr="005B6BA1">
        <w:rPr>
          <w:rFonts w:cs="宋体" w:hint="eastAsia"/>
          <w:b/>
          <w:bCs/>
          <w:sz w:val="28"/>
          <w:szCs w:val="28"/>
        </w:rPr>
        <w:t>级标准。</w:t>
      </w:r>
    </w:p>
    <w:p w:rsidR="007165A2" w:rsidRPr="005B6BA1" w:rsidRDefault="007165A2" w:rsidP="00A81574">
      <w:pPr>
        <w:spacing w:line="520" w:lineRule="exact"/>
        <w:ind w:firstLineChars="200" w:firstLine="31680"/>
        <w:rPr>
          <w:rFonts w:cs="Times New Roman"/>
          <w:sz w:val="28"/>
          <w:szCs w:val="28"/>
        </w:rPr>
      </w:pPr>
      <w:r w:rsidRPr="005B6BA1">
        <w:rPr>
          <w:rFonts w:cs="宋体" w:hint="eastAsia"/>
          <w:sz w:val="28"/>
          <w:szCs w:val="28"/>
        </w:rPr>
        <w:t>完成情况：全年常规教学没有出现任何教学事故；每位教师累计请假严格控制在</w:t>
      </w:r>
      <w:r w:rsidRPr="005B6BA1">
        <w:rPr>
          <w:sz w:val="28"/>
          <w:szCs w:val="28"/>
        </w:rPr>
        <w:t>6</w:t>
      </w:r>
      <w:r w:rsidRPr="005B6BA1">
        <w:rPr>
          <w:rFonts w:cs="宋体" w:hint="eastAsia"/>
          <w:sz w:val="28"/>
          <w:szCs w:val="28"/>
        </w:rPr>
        <w:t>节以内；作业布置、听课评课均达到学校规范要求；按照《黄冈师范学院课程助教管理办法》安排助教；开展教案、作业批改展示，举办教改示范课；按规定提交教学管理材料，选送各类考试监考教师；试卷批改、装订，成绩录入、毕业审查、学位授予等工作均按规定落实；学生均严格按规定上劳动课。</w:t>
      </w:r>
    </w:p>
    <w:p w:rsidR="007165A2" w:rsidRPr="005B6BA1" w:rsidRDefault="007165A2" w:rsidP="00A81574">
      <w:pPr>
        <w:spacing w:line="520" w:lineRule="exact"/>
        <w:ind w:firstLineChars="200" w:firstLine="31680"/>
        <w:rPr>
          <w:rFonts w:cs="Times New Roman"/>
          <w:b/>
          <w:bCs/>
          <w:sz w:val="28"/>
          <w:szCs w:val="28"/>
        </w:rPr>
      </w:pPr>
      <w:r w:rsidRPr="005B6BA1">
        <w:rPr>
          <w:b/>
          <w:bCs/>
          <w:sz w:val="28"/>
          <w:szCs w:val="28"/>
        </w:rPr>
        <w:t>2.</w:t>
      </w:r>
      <w:r w:rsidRPr="005B6BA1">
        <w:rPr>
          <w:rFonts w:cs="宋体" w:hint="eastAsia"/>
          <w:b/>
          <w:bCs/>
          <w:sz w:val="28"/>
          <w:szCs w:val="28"/>
        </w:rPr>
        <w:t>教学改革与教学质量工程。</w:t>
      </w:r>
    </w:p>
    <w:p w:rsidR="007165A2" w:rsidRPr="005B6BA1" w:rsidRDefault="007165A2" w:rsidP="00A81574">
      <w:pPr>
        <w:spacing w:line="520" w:lineRule="exact"/>
        <w:ind w:firstLineChars="200" w:firstLine="31680"/>
        <w:rPr>
          <w:rFonts w:cs="Times New Roman"/>
          <w:sz w:val="28"/>
          <w:szCs w:val="28"/>
        </w:rPr>
      </w:pPr>
      <w:r w:rsidRPr="005B6BA1">
        <w:rPr>
          <w:rFonts w:cs="宋体" w:hint="eastAsia"/>
          <w:sz w:val="28"/>
          <w:szCs w:val="28"/>
        </w:rPr>
        <w:t>申报荆楚卓越人才培养计划项目</w:t>
      </w:r>
      <w:r w:rsidRPr="005B6BA1">
        <w:rPr>
          <w:sz w:val="28"/>
          <w:szCs w:val="28"/>
        </w:rPr>
        <w:t>1</w:t>
      </w:r>
      <w:r w:rsidRPr="005B6BA1">
        <w:rPr>
          <w:rFonts w:cs="宋体" w:hint="eastAsia"/>
          <w:sz w:val="28"/>
          <w:szCs w:val="28"/>
        </w:rPr>
        <w:t>项；获批卓越人才培养计划</w:t>
      </w:r>
      <w:r w:rsidRPr="005B6BA1">
        <w:rPr>
          <w:sz w:val="28"/>
          <w:szCs w:val="28"/>
        </w:rPr>
        <w:t>1</w:t>
      </w:r>
      <w:r w:rsidRPr="005B6BA1">
        <w:rPr>
          <w:rFonts w:cs="宋体" w:hint="eastAsia"/>
          <w:sz w:val="28"/>
          <w:szCs w:val="28"/>
        </w:rPr>
        <w:t>项（柯珍堂）；获批教育部“产学研”项目</w:t>
      </w:r>
      <w:r w:rsidRPr="005B6BA1">
        <w:rPr>
          <w:sz w:val="28"/>
          <w:szCs w:val="28"/>
        </w:rPr>
        <w:t>2</w:t>
      </w:r>
      <w:r w:rsidRPr="005B6BA1">
        <w:rPr>
          <w:rFonts w:cs="宋体" w:hint="eastAsia"/>
          <w:sz w:val="28"/>
          <w:szCs w:val="28"/>
        </w:rPr>
        <w:t>项，课程及教研项目</w:t>
      </w:r>
      <w:r w:rsidRPr="005B6BA1">
        <w:rPr>
          <w:sz w:val="28"/>
          <w:szCs w:val="28"/>
        </w:rPr>
        <w:t>5</w:t>
      </w:r>
      <w:r w:rsidRPr="005B6BA1">
        <w:rPr>
          <w:rFonts w:cs="宋体" w:hint="eastAsia"/>
          <w:sz w:val="28"/>
          <w:szCs w:val="28"/>
        </w:rPr>
        <w:t>项。其中，在线开放课程培育项目</w:t>
      </w:r>
      <w:r w:rsidRPr="005B6BA1">
        <w:rPr>
          <w:sz w:val="28"/>
          <w:szCs w:val="28"/>
        </w:rPr>
        <w:t>1</w:t>
      </w:r>
      <w:r w:rsidRPr="005B6BA1">
        <w:rPr>
          <w:rFonts w:cs="宋体" w:hint="eastAsia"/>
          <w:sz w:val="28"/>
          <w:szCs w:val="28"/>
        </w:rPr>
        <w:t>项，教研项目</w:t>
      </w:r>
      <w:r w:rsidRPr="005B6BA1">
        <w:rPr>
          <w:sz w:val="28"/>
          <w:szCs w:val="28"/>
        </w:rPr>
        <w:t>4</w:t>
      </w:r>
      <w:r w:rsidRPr="005B6BA1">
        <w:rPr>
          <w:rFonts w:cs="宋体" w:hint="eastAsia"/>
          <w:sz w:val="28"/>
          <w:szCs w:val="28"/>
        </w:rPr>
        <w:t>项。推荐海外游学项目</w:t>
      </w:r>
      <w:r w:rsidRPr="005B6BA1">
        <w:rPr>
          <w:sz w:val="28"/>
          <w:szCs w:val="28"/>
        </w:rPr>
        <w:t>2</w:t>
      </w:r>
      <w:r w:rsidRPr="005B6BA1">
        <w:rPr>
          <w:rFonts w:cs="宋体" w:hint="eastAsia"/>
          <w:sz w:val="28"/>
          <w:szCs w:val="28"/>
        </w:rPr>
        <w:t>人，获批</w:t>
      </w:r>
      <w:r w:rsidRPr="005B6BA1">
        <w:rPr>
          <w:sz w:val="28"/>
          <w:szCs w:val="28"/>
        </w:rPr>
        <w:t>1</w:t>
      </w:r>
      <w:r w:rsidRPr="005B6BA1">
        <w:rPr>
          <w:rFonts w:cs="宋体" w:hint="eastAsia"/>
          <w:sz w:val="28"/>
          <w:szCs w:val="28"/>
        </w:rPr>
        <w:t>人（孙中海）。</w:t>
      </w:r>
    </w:p>
    <w:p w:rsidR="007165A2" w:rsidRPr="005B6BA1" w:rsidRDefault="007165A2" w:rsidP="00A81574">
      <w:pPr>
        <w:spacing w:line="520" w:lineRule="exact"/>
        <w:ind w:firstLineChars="200" w:firstLine="31680"/>
        <w:rPr>
          <w:rFonts w:cs="Times New Roman"/>
          <w:b/>
          <w:bCs/>
          <w:sz w:val="28"/>
          <w:szCs w:val="28"/>
        </w:rPr>
      </w:pPr>
      <w:r w:rsidRPr="005B6BA1">
        <w:rPr>
          <w:b/>
          <w:bCs/>
          <w:sz w:val="28"/>
          <w:szCs w:val="28"/>
        </w:rPr>
        <w:t>3.</w:t>
      </w:r>
      <w:r w:rsidRPr="005B6BA1">
        <w:rPr>
          <w:rFonts w:cs="宋体" w:hint="eastAsia"/>
          <w:b/>
          <w:bCs/>
          <w:sz w:val="28"/>
          <w:szCs w:val="28"/>
        </w:rPr>
        <w:t>教学成果奖及教学质量奖。</w:t>
      </w:r>
    </w:p>
    <w:p w:rsidR="007165A2" w:rsidRPr="005B6BA1" w:rsidRDefault="007165A2" w:rsidP="00A81574">
      <w:pPr>
        <w:spacing w:line="520" w:lineRule="exact"/>
        <w:ind w:firstLineChars="200" w:firstLine="31680"/>
        <w:rPr>
          <w:rFonts w:cs="Times New Roman"/>
          <w:sz w:val="28"/>
          <w:szCs w:val="28"/>
        </w:rPr>
      </w:pPr>
      <w:r w:rsidRPr="005B6BA1">
        <w:rPr>
          <w:rFonts w:cs="宋体" w:hint="eastAsia"/>
          <w:sz w:val="28"/>
          <w:szCs w:val="28"/>
        </w:rPr>
        <w:t>申报校级教学成果奖培育项目</w:t>
      </w:r>
      <w:r w:rsidRPr="005B6BA1">
        <w:rPr>
          <w:sz w:val="28"/>
          <w:szCs w:val="28"/>
        </w:rPr>
        <w:t>1</w:t>
      </w:r>
      <w:r w:rsidRPr="005B6BA1">
        <w:rPr>
          <w:rFonts w:cs="宋体" w:hint="eastAsia"/>
          <w:sz w:val="28"/>
          <w:szCs w:val="28"/>
        </w:rPr>
        <w:t>项，获批校级教学质量奖。</w:t>
      </w:r>
    </w:p>
    <w:p w:rsidR="007165A2" w:rsidRPr="005B6BA1" w:rsidRDefault="007165A2" w:rsidP="00A81574">
      <w:pPr>
        <w:spacing w:line="520" w:lineRule="exact"/>
        <w:ind w:firstLineChars="200" w:firstLine="31680"/>
        <w:rPr>
          <w:rFonts w:cs="Times New Roman"/>
          <w:b/>
          <w:bCs/>
          <w:sz w:val="28"/>
          <w:szCs w:val="28"/>
        </w:rPr>
      </w:pPr>
      <w:r w:rsidRPr="005B6BA1">
        <w:rPr>
          <w:b/>
          <w:bCs/>
          <w:sz w:val="28"/>
          <w:szCs w:val="28"/>
        </w:rPr>
        <w:t>4.</w:t>
      </w:r>
      <w:r w:rsidRPr="005B6BA1">
        <w:rPr>
          <w:rFonts w:cs="宋体" w:hint="eastAsia"/>
          <w:b/>
          <w:bCs/>
          <w:sz w:val="28"/>
          <w:szCs w:val="28"/>
        </w:rPr>
        <w:t>实习、实践、实训教学考核达到</w:t>
      </w:r>
      <w:r w:rsidRPr="005B6BA1">
        <w:rPr>
          <w:b/>
          <w:bCs/>
          <w:sz w:val="28"/>
          <w:szCs w:val="28"/>
        </w:rPr>
        <w:t>A</w:t>
      </w:r>
      <w:r w:rsidRPr="005B6BA1">
        <w:rPr>
          <w:rFonts w:cs="宋体" w:hint="eastAsia"/>
          <w:b/>
          <w:bCs/>
          <w:sz w:val="28"/>
          <w:szCs w:val="28"/>
        </w:rPr>
        <w:t>级标准。</w:t>
      </w:r>
    </w:p>
    <w:p w:rsidR="007165A2" w:rsidRPr="005B6BA1" w:rsidRDefault="007165A2" w:rsidP="00A81574">
      <w:pPr>
        <w:spacing w:line="520" w:lineRule="exact"/>
        <w:ind w:firstLineChars="200" w:firstLine="31680"/>
        <w:rPr>
          <w:rFonts w:cs="Times New Roman"/>
          <w:sz w:val="28"/>
          <w:szCs w:val="28"/>
        </w:rPr>
      </w:pPr>
      <w:r w:rsidRPr="005B6BA1">
        <w:rPr>
          <w:rFonts w:cs="宋体" w:hint="eastAsia"/>
          <w:sz w:val="28"/>
          <w:szCs w:val="28"/>
        </w:rPr>
        <w:t>完成了</w:t>
      </w:r>
      <w:r w:rsidRPr="005B6BA1">
        <w:rPr>
          <w:sz w:val="28"/>
          <w:szCs w:val="28"/>
        </w:rPr>
        <w:t>2019</w:t>
      </w:r>
      <w:r w:rsidRPr="005B6BA1">
        <w:rPr>
          <w:rFonts w:cs="宋体" w:hint="eastAsia"/>
          <w:sz w:val="28"/>
          <w:szCs w:val="28"/>
        </w:rPr>
        <w:t>届</w:t>
      </w:r>
      <w:r w:rsidRPr="005B6BA1">
        <w:rPr>
          <w:sz w:val="28"/>
          <w:szCs w:val="28"/>
        </w:rPr>
        <w:t>550</w:t>
      </w:r>
      <w:r w:rsidRPr="005B6BA1">
        <w:rPr>
          <w:rFonts w:cs="宋体" w:hint="eastAsia"/>
          <w:sz w:val="28"/>
          <w:szCs w:val="28"/>
        </w:rPr>
        <w:t>名学生的毕业实习工作；完成了</w:t>
      </w:r>
      <w:r w:rsidRPr="005B6BA1">
        <w:rPr>
          <w:sz w:val="28"/>
          <w:szCs w:val="28"/>
        </w:rPr>
        <w:t>400</w:t>
      </w:r>
      <w:r w:rsidRPr="005B6BA1">
        <w:rPr>
          <w:rFonts w:cs="宋体" w:hint="eastAsia"/>
          <w:sz w:val="28"/>
          <w:szCs w:val="28"/>
        </w:rPr>
        <w:t>名学生的顶岗实习工作；获批黄冈师范学院“紧密型”实习基地</w:t>
      </w:r>
      <w:r w:rsidRPr="005B6BA1">
        <w:rPr>
          <w:sz w:val="28"/>
          <w:szCs w:val="28"/>
        </w:rPr>
        <w:t>1</w:t>
      </w:r>
      <w:r w:rsidRPr="005B6BA1">
        <w:rPr>
          <w:rFonts w:cs="宋体" w:hint="eastAsia"/>
          <w:sz w:val="28"/>
          <w:szCs w:val="28"/>
        </w:rPr>
        <w:t>个；组织学生参加麻城市三河口镇精准扶贫实习实训工作。</w:t>
      </w:r>
    </w:p>
    <w:p w:rsidR="007165A2" w:rsidRPr="005B6BA1" w:rsidRDefault="007165A2" w:rsidP="00A81574">
      <w:pPr>
        <w:spacing w:line="520" w:lineRule="exact"/>
        <w:ind w:firstLineChars="200" w:firstLine="31680"/>
        <w:rPr>
          <w:rFonts w:cs="Times New Roman"/>
          <w:b/>
          <w:bCs/>
          <w:sz w:val="28"/>
          <w:szCs w:val="28"/>
        </w:rPr>
      </w:pPr>
      <w:r w:rsidRPr="005B6BA1">
        <w:rPr>
          <w:b/>
          <w:bCs/>
          <w:sz w:val="28"/>
          <w:szCs w:val="28"/>
        </w:rPr>
        <w:t>5.</w:t>
      </w:r>
      <w:r w:rsidRPr="005B6BA1">
        <w:rPr>
          <w:rFonts w:cs="宋体" w:hint="eastAsia"/>
          <w:b/>
          <w:bCs/>
          <w:sz w:val="28"/>
          <w:szCs w:val="28"/>
        </w:rPr>
        <w:t>教学效果与社会声誉考核达到</w:t>
      </w:r>
      <w:r w:rsidRPr="005B6BA1">
        <w:rPr>
          <w:b/>
          <w:bCs/>
          <w:sz w:val="28"/>
          <w:szCs w:val="28"/>
        </w:rPr>
        <w:t>A</w:t>
      </w:r>
      <w:r w:rsidRPr="005B6BA1">
        <w:rPr>
          <w:rFonts w:cs="宋体" w:hint="eastAsia"/>
          <w:b/>
          <w:bCs/>
          <w:sz w:val="28"/>
          <w:szCs w:val="28"/>
        </w:rPr>
        <w:t>级标准。</w:t>
      </w:r>
    </w:p>
    <w:p w:rsidR="007165A2" w:rsidRPr="005B6BA1" w:rsidRDefault="007165A2" w:rsidP="00A81574">
      <w:pPr>
        <w:spacing w:line="520" w:lineRule="exact"/>
        <w:ind w:firstLineChars="200" w:firstLine="31680"/>
        <w:rPr>
          <w:rFonts w:cs="Times New Roman"/>
          <w:sz w:val="28"/>
          <w:szCs w:val="28"/>
        </w:rPr>
      </w:pPr>
      <w:r w:rsidRPr="005B6BA1">
        <w:rPr>
          <w:rFonts w:cs="宋体" w:hint="eastAsia"/>
          <w:sz w:val="28"/>
          <w:szCs w:val="28"/>
        </w:rPr>
        <w:t>会计学专业获批</w:t>
      </w:r>
      <w:r w:rsidRPr="005B6BA1">
        <w:rPr>
          <w:sz w:val="28"/>
          <w:szCs w:val="28"/>
        </w:rPr>
        <w:t>2019</w:t>
      </w:r>
      <w:r w:rsidRPr="005B6BA1">
        <w:rPr>
          <w:rFonts w:cs="宋体" w:hint="eastAsia"/>
          <w:sz w:val="28"/>
          <w:szCs w:val="28"/>
        </w:rPr>
        <w:t>年湖北省一流本科专业建设，会计教研室获批湖北省高校省级优秀教学组织，罗芳教授荣获湖北省“荆楚好老师”提名奖、湖北省“师德先进个人”荣誉称号。</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hint="eastAsia"/>
          <w:sz w:val="28"/>
          <w:szCs w:val="28"/>
        </w:rPr>
        <w:t>（二）学科建设与研究生教育工作</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sz w:val="28"/>
          <w:szCs w:val="28"/>
        </w:rPr>
        <w:t>1.</w:t>
      </w:r>
      <w:r w:rsidRPr="005B6BA1">
        <w:rPr>
          <w:rFonts w:ascii="宋体" w:hAnsi="宋体" w:cs="宋体" w:hint="eastAsia"/>
          <w:sz w:val="28"/>
          <w:szCs w:val="28"/>
        </w:rPr>
        <w:t>承办和参加各类学术会议。</w:t>
      </w:r>
    </w:p>
    <w:p w:rsidR="007165A2" w:rsidRPr="005B6BA1" w:rsidRDefault="007165A2" w:rsidP="00A81574">
      <w:pPr>
        <w:spacing w:line="520" w:lineRule="exact"/>
        <w:ind w:firstLineChars="200" w:firstLine="31680"/>
        <w:rPr>
          <w:rFonts w:ascii="宋体" w:hAnsi="宋体" w:cs="宋体"/>
          <w:sz w:val="28"/>
          <w:szCs w:val="28"/>
        </w:rPr>
      </w:pPr>
      <w:r w:rsidRPr="005B6BA1">
        <w:rPr>
          <w:rFonts w:ascii="宋体" w:hAnsi="宋体" w:cs="宋体" w:hint="eastAsia"/>
          <w:sz w:val="28"/>
          <w:szCs w:val="28"/>
        </w:rPr>
        <w:t>一是承办了湖北省商业经济学会</w:t>
      </w:r>
      <w:r w:rsidRPr="005B6BA1">
        <w:rPr>
          <w:rFonts w:ascii="宋体" w:hAnsi="宋体" w:cs="宋体"/>
          <w:sz w:val="28"/>
          <w:szCs w:val="28"/>
        </w:rPr>
        <w:t>2019</w:t>
      </w:r>
      <w:r w:rsidRPr="005B6BA1">
        <w:rPr>
          <w:rFonts w:ascii="宋体" w:hAnsi="宋体" w:cs="宋体" w:hint="eastAsia"/>
          <w:sz w:val="28"/>
          <w:szCs w:val="28"/>
        </w:rPr>
        <w:t>年年会。二是参加国内学术会议，有</w:t>
      </w:r>
      <w:r w:rsidRPr="005B6BA1">
        <w:rPr>
          <w:rFonts w:ascii="宋体" w:hAnsi="宋体" w:cs="宋体"/>
          <w:sz w:val="28"/>
          <w:szCs w:val="28"/>
        </w:rPr>
        <w:t>2</w:t>
      </w:r>
      <w:r w:rsidRPr="005B6BA1">
        <w:rPr>
          <w:rFonts w:ascii="宋体" w:hAnsi="宋体" w:cs="宋体" w:hint="eastAsia"/>
          <w:sz w:val="28"/>
          <w:szCs w:val="28"/>
        </w:rPr>
        <w:t>人作学术报告，刘汉成教授在第二届湖北省乡村振兴战略高峰论坛上作报告，李平衡在湖北省农村经济发展研究会上作报告。</w:t>
      </w:r>
      <w:r w:rsidRPr="005B6BA1">
        <w:rPr>
          <w:rFonts w:ascii="宋体" w:hAnsi="宋体" w:cs="宋体"/>
          <w:sz w:val="28"/>
          <w:szCs w:val="28"/>
        </w:rPr>
        <w:t xml:space="preserve">   </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sz w:val="28"/>
          <w:szCs w:val="28"/>
        </w:rPr>
        <w:t>2.</w:t>
      </w:r>
      <w:r w:rsidRPr="005B6BA1">
        <w:rPr>
          <w:rFonts w:ascii="宋体" w:hAnsi="宋体" w:cs="宋体" w:hint="eastAsia"/>
          <w:sz w:val="28"/>
          <w:szCs w:val="28"/>
        </w:rPr>
        <w:t>兼职硕导及联合培养研究生工作</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hint="eastAsia"/>
          <w:sz w:val="28"/>
          <w:szCs w:val="28"/>
        </w:rPr>
        <w:t>兼职硕导</w:t>
      </w:r>
      <w:r w:rsidRPr="005B6BA1">
        <w:rPr>
          <w:rFonts w:ascii="宋体" w:hAnsi="宋体" w:cs="宋体"/>
          <w:sz w:val="28"/>
          <w:szCs w:val="28"/>
        </w:rPr>
        <w:t>7</w:t>
      </w:r>
      <w:r w:rsidRPr="005B6BA1">
        <w:rPr>
          <w:rFonts w:ascii="宋体" w:hAnsi="宋体" w:cs="宋体" w:hint="eastAsia"/>
          <w:sz w:val="28"/>
          <w:szCs w:val="28"/>
        </w:rPr>
        <w:t>人，其中，长江大学</w:t>
      </w:r>
      <w:r w:rsidRPr="005B6BA1">
        <w:rPr>
          <w:rFonts w:ascii="宋体" w:hAnsi="宋体" w:cs="宋体"/>
          <w:sz w:val="28"/>
          <w:szCs w:val="28"/>
        </w:rPr>
        <w:t>4</w:t>
      </w:r>
      <w:r w:rsidRPr="005B6BA1">
        <w:rPr>
          <w:rFonts w:ascii="宋体" w:hAnsi="宋体" w:cs="宋体" w:hint="eastAsia"/>
          <w:sz w:val="28"/>
          <w:szCs w:val="28"/>
        </w:rPr>
        <w:t>人（鲍宏礼、夏庆利、柯珍堂、周业旺），武汉科技大学</w:t>
      </w:r>
      <w:r w:rsidRPr="005B6BA1">
        <w:rPr>
          <w:rFonts w:ascii="宋体" w:hAnsi="宋体" w:cs="宋体"/>
          <w:sz w:val="28"/>
          <w:szCs w:val="28"/>
        </w:rPr>
        <w:t>3</w:t>
      </w:r>
      <w:r w:rsidRPr="005B6BA1">
        <w:rPr>
          <w:rFonts w:ascii="宋体" w:hAnsi="宋体" w:cs="宋体" w:hint="eastAsia"/>
          <w:sz w:val="28"/>
          <w:szCs w:val="28"/>
        </w:rPr>
        <w:t>人（刘汉成、鲍宏礼、罗芳、），联合培养研究生</w:t>
      </w:r>
      <w:r w:rsidRPr="005B6BA1">
        <w:rPr>
          <w:rFonts w:ascii="宋体" w:hAnsi="宋体" w:cs="宋体"/>
          <w:sz w:val="28"/>
          <w:szCs w:val="28"/>
        </w:rPr>
        <w:t>6</w:t>
      </w:r>
      <w:r w:rsidRPr="005B6BA1">
        <w:rPr>
          <w:rFonts w:ascii="宋体" w:hAnsi="宋体" w:cs="宋体" w:hint="eastAsia"/>
          <w:sz w:val="28"/>
          <w:szCs w:val="28"/>
        </w:rPr>
        <w:t>人。</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hint="eastAsia"/>
          <w:sz w:val="28"/>
          <w:szCs w:val="28"/>
        </w:rPr>
        <w:t>（三）科学研究与社会服务</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hint="eastAsia"/>
          <w:sz w:val="28"/>
          <w:szCs w:val="28"/>
        </w:rPr>
        <w:t>申报国家级项目</w:t>
      </w:r>
      <w:r w:rsidRPr="005B6BA1">
        <w:rPr>
          <w:rFonts w:ascii="宋体" w:hAnsi="宋体" w:cs="宋体"/>
          <w:sz w:val="28"/>
          <w:szCs w:val="28"/>
        </w:rPr>
        <w:t>13</w:t>
      </w:r>
      <w:r w:rsidRPr="005B6BA1">
        <w:rPr>
          <w:rFonts w:ascii="宋体" w:hAnsi="宋体" w:cs="宋体" w:hint="eastAsia"/>
          <w:sz w:val="28"/>
          <w:szCs w:val="28"/>
        </w:rPr>
        <w:t>项，申报省部级项目</w:t>
      </w:r>
      <w:r w:rsidRPr="005B6BA1">
        <w:rPr>
          <w:rFonts w:ascii="宋体" w:hAnsi="宋体" w:cs="宋体"/>
          <w:sz w:val="28"/>
          <w:szCs w:val="28"/>
        </w:rPr>
        <w:t>20</w:t>
      </w:r>
      <w:r w:rsidRPr="005B6BA1">
        <w:rPr>
          <w:rFonts w:ascii="宋体" w:hAnsi="宋体" w:cs="宋体" w:hint="eastAsia"/>
          <w:sz w:val="28"/>
          <w:szCs w:val="28"/>
        </w:rPr>
        <w:t>项；获批国家社科基金项目</w:t>
      </w:r>
      <w:r w:rsidRPr="005B6BA1">
        <w:rPr>
          <w:rFonts w:ascii="宋体" w:hAnsi="宋体" w:cs="宋体"/>
          <w:sz w:val="28"/>
          <w:szCs w:val="28"/>
        </w:rPr>
        <w:t>1</w:t>
      </w:r>
      <w:r w:rsidRPr="005B6BA1">
        <w:rPr>
          <w:rFonts w:ascii="宋体" w:hAnsi="宋体" w:cs="宋体" w:hint="eastAsia"/>
          <w:sz w:val="28"/>
          <w:szCs w:val="28"/>
        </w:rPr>
        <w:t>项（刘汉成）；获批省级项目</w:t>
      </w:r>
      <w:r w:rsidRPr="005B6BA1">
        <w:rPr>
          <w:rFonts w:ascii="宋体" w:hAnsi="宋体" w:cs="宋体"/>
          <w:sz w:val="28"/>
          <w:szCs w:val="28"/>
        </w:rPr>
        <w:t>4</w:t>
      </w:r>
      <w:r w:rsidRPr="005B6BA1">
        <w:rPr>
          <w:rFonts w:ascii="宋体" w:hAnsi="宋体" w:cs="宋体" w:hint="eastAsia"/>
          <w:sz w:val="28"/>
          <w:szCs w:val="28"/>
        </w:rPr>
        <w:t>项（鲍宏礼、罗芳、杨兴锐、江军民）。年度科研进账经费</w:t>
      </w:r>
      <w:r w:rsidRPr="005B6BA1">
        <w:rPr>
          <w:rFonts w:ascii="宋体" w:hAnsi="宋体" w:cs="宋体"/>
          <w:sz w:val="28"/>
          <w:szCs w:val="28"/>
        </w:rPr>
        <w:t>333</w:t>
      </w:r>
      <w:r w:rsidRPr="005B6BA1">
        <w:rPr>
          <w:rFonts w:ascii="宋体" w:hAnsi="宋体" w:cs="宋体" w:hint="eastAsia"/>
          <w:sz w:val="28"/>
          <w:szCs w:val="28"/>
        </w:rPr>
        <w:t>万元，完成率</w:t>
      </w:r>
      <w:r w:rsidRPr="005B6BA1">
        <w:rPr>
          <w:rFonts w:ascii="宋体" w:hAnsi="宋体" w:cs="宋体"/>
          <w:sz w:val="28"/>
          <w:szCs w:val="28"/>
        </w:rPr>
        <w:t>168%</w:t>
      </w:r>
      <w:r w:rsidRPr="005B6BA1">
        <w:rPr>
          <w:rFonts w:ascii="宋体" w:hAnsi="宋体" w:cs="宋体" w:hint="eastAsia"/>
          <w:sz w:val="28"/>
          <w:szCs w:val="28"/>
        </w:rPr>
        <w:t>；获省部级奖励</w:t>
      </w:r>
      <w:r w:rsidRPr="005B6BA1">
        <w:rPr>
          <w:rFonts w:ascii="宋体" w:hAnsi="宋体" w:cs="宋体"/>
          <w:sz w:val="28"/>
          <w:szCs w:val="28"/>
        </w:rPr>
        <w:t>1</w:t>
      </w:r>
      <w:r w:rsidRPr="005B6BA1">
        <w:rPr>
          <w:rFonts w:ascii="宋体" w:hAnsi="宋体" w:cs="宋体" w:hint="eastAsia"/>
          <w:sz w:val="28"/>
          <w:szCs w:val="28"/>
        </w:rPr>
        <w:t>项（刘汉成获湖北发展研究奖三等奖）。完成情况：出版专著</w:t>
      </w:r>
      <w:r w:rsidRPr="005B6BA1">
        <w:rPr>
          <w:rFonts w:ascii="宋体" w:hAnsi="宋体" w:cs="宋体"/>
          <w:sz w:val="28"/>
          <w:szCs w:val="28"/>
        </w:rPr>
        <w:t>2</w:t>
      </w:r>
      <w:r w:rsidRPr="005B6BA1">
        <w:rPr>
          <w:rFonts w:ascii="宋体" w:hAnsi="宋体" w:cs="宋体" w:hint="eastAsia"/>
          <w:sz w:val="28"/>
          <w:szCs w:val="28"/>
        </w:rPr>
        <w:t>部，教材</w:t>
      </w:r>
      <w:r w:rsidRPr="005B6BA1">
        <w:rPr>
          <w:rFonts w:ascii="宋体" w:hAnsi="宋体" w:cs="宋体"/>
          <w:sz w:val="28"/>
          <w:szCs w:val="28"/>
        </w:rPr>
        <w:t>1</w:t>
      </w:r>
      <w:r w:rsidRPr="005B6BA1">
        <w:rPr>
          <w:rFonts w:ascii="宋体" w:hAnsi="宋体" w:cs="宋体" w:hint="eastAsia"/>
          <w:sz w:val="28"/>
          <w:szCs w:val="28"/>
        </w:rPr>
        <w:t>部，发表科研论文</w:t>
      </w:r>
      <w:r w:rsidRPr="005B6BA1">
        <w:rPr>
          <w:rFonts w:ascii="宋体" w:hAnsi="宋体" w:cs="宋体"/>
          <w:sz w:val="28"/>
          <w:szCs w:val="28"/>
        </w:rPr>
        <w:t>58</w:t>
      </w:r>
      <w:r w:rsidRPr="005B6BA1">
        <w:rPr>
          <w:rFonts w:ascii="宋体" w:hAnsi="宋体" w:cs="宋体" w:hint="eastAsia"/>
          <w:sz w:val="28"/>
          <w:szCs w:val="28"/>
        </w:rPr>
        <w:t>篇</w:t>
      </w:r>
      <w:r w:rsidRPr="005B6BA1">
        <w:rPr>
          <w:rFonts w:ascii="宋体" w:cs="宋体"/>
          <w:sz w:val="28"/>
          <w:szCs w:val="28"/>
        </w:rPr>
        <w:t>,</w:t>
      </w:r>
      <w:r w:rsidRPr="005B6BA1">
        <w:rPr>
          <w:rFonts w:ascii="宋体" w:hAnsi="宋体" w:cs="宋体" w:hint="eastAsia"/>
          <w:sz w:val="28"/>
          <w:szCs w:val="28"/>
        </w:rPr>
        <w:t>其中，</w:t>
      </w:r>
      <w:r w:rsidRPr="005B6BA1">
        <w:rPr>
          <w:rFonts w:ascii="宋体" w:hAnsi="宋体" w:cs="宋体"/>
          <w:sz w:val="28"/>
          <w:szCs w:val="28"/>
        </w:rPr>
        <w:t>SCI</w:t>
      </w:r>
      <w:r w:rsidRPr="005B6BA1">
        <w:rPr>
          <w:rFonts w:ascii="宋体" w:hAnsi="宋体" w:cs="宋体" w:hint="eastAsia"/>
          <w:sz w:val="28"/>
          <w:szCs w:val="28"/>
        </w:rPr>
        <w:t>期刊</w:t>
      </w:r>
      <w:r w:rsidRPr="005B6BA1">
        <w:rPr>
          <w:rFonts w:ascii="宋体" w:hAnsi="宋体" w:cs="宋体"/>
          <w:sz w:val="28"/>
          <w:szCs w:val="28"/>
        </w:rPr>
        <w:t>4</w:t>
      </w:r>
      <w:r w:rsidRPr="005B6BA1">
        <w:rPr>
          <w:rFonts w:ascii="宋体" w:hAnsi="宋体" w:cs="宋体" w:hint="eastAsia"/>
          <w:sz w:val="28"/>
          <w:szCs w:val="28"/>
        </w:rPr>
        <w:t>篇，</w:t>
      </w:r>
      <w:r w:rsidRPr="005B6BA1">
        <w:rPr>
          <w:rFonts w:ascii="宋体" w:hAnsi="宋体" w:cs="宋体"/>
          <w:sz w:val="28"/>
          <w:szCs w:val="28"/>
        </w:rPr>
        <w:t>CSSCI</w:t>
      </w:r>
      <w:r w:rsidRPr="005B6BA1">
        <w:rPr>
          <w:rFonts w:ascii="宋体" w:hAnsi="宋体" w:cs="宋体" w:hint="eastAsia"/>
          <w:sz w:val="28"/>
          <w:szCs w:val="28"/>
        </w:rPr>
        <w:t>期刊</w:t>
      </w:r>
      <w:r w:rsidRPr="005B6BA1">
        <w:rPr>
          <w:rFonts w:ascii="宋体" w:hAnsi="宋体" w:cs="宋体"/>
          <w:sz w:val="28"/>
          <w:szCs w:val="28"/>
        </w:rPr>
        <w:t>3</w:t>
      </w:r>
      <w:r w:rsidRPr="005B6BA1">
        <w:rPr>
          <w:rFonts w:ascii="宋体" w:hAnsi="宋体" w:cs="宋体" w:hint="eastAsia"/>
          <w:sz w:val="28"/>
          <w:szCs w:val="28"/>
        </w:rPr>
        <w:t>篇，中文核心期刊</w:t>
      </w:r>
      <w:r w:rsidRPr="005B6BA1">
        <w:rPr>
          <w:rFonts w:ascii="宋体" w:hAnsi="宋体" w:cs="宋体"/>
          <w:sz w:val="28"/>
          <w:szCs w:val="28"/>
        </w:rPr>
        <w:t>7</w:t>
      </w:r>
      <w:r w:rsidRPr="005B6BA1">
        <w:rPr>
          <w:rFonts w:ascii="宋体" w:hAnsi="宋体" w:cs="宋体" w:hint="eastAsia"/>
          <w:sz w:val="28"/>
          <w:szCs w:val="28"/>
        </w:rPr>
        <w:t>篇，实用新型专利</w:t>
      </w:r>
      <w:r w:rsidRPr="005B6BA1">
        <w:rPr>
          <w:rFonts w:ascii="宋体" w:hAnsi="宋体" w:cs="宋体"/>
          <w:sz w:val="28"/>
          <w:szCs w:val="28"/>
        </w:rPr>
        <w:t>1</w:t>
      </w:r>
      <w:r w:rsidRPr="005B6BA1">
        <w:rPr>
          <w:rFonts w:ascii="宋体" w:hAnsi="宋体" w:cs="宋体" w:hint="eastAsia"/>
          <w:sz w:val="28"/>
          <w:szCs w:val="28"/>
        </w:rPr>
        <w:t>项。奖励性成果数量达到教师规模</w:t>
      </w:r>
      <w:r w:rsidRPr="005B6BA1">
        <w:rPr>
          <w:rFonts w:ascii="宋体" w:hAnsi="宋体" w:cs="宋体"/>
          <w:sz w:val="28"/>
          <w:szCs w:val="28"/>
        </w:rPr>
        <w:t>60%</w:t>
      </w:r>
      <w:r w:rsidRPr="005B6BA1">
        <w:rPr>
          <w:rFonts w:ascii="宋体" w:hAnsi="宋体" w:cs="宋体" w:hint="eastAsia"/>
          <w:sz w:val="28"/>
          <w:szCs w:val="28"/>
        </w:rPr>
        <w:t>，标志性成果数量达到</w:t>
      </w:r>
      <w:r w:rsidRPr="005B6BA1">
        <w:rPr>
          <w:rFonts w:ascii="宋体" w:hAnsi="宋体" w:cs="宋体"/>
          <w:sz w:val="28"/>
          <w:szCs w:val="28"/>
        </w:rPr>
        <w:t>20%</w:t>
      </w:r>
      <w:r w:rsidRPr="005B6BA1">
        <w:rPr>
          <w:rFonts w:ascii="宋体" w:hAnsi="宋体" w:cs="宋体" w:hint="eastAsia"/>
          <w:sz w:val="28"/>
          <w:szCs w:val="28"/>
        </w:rPr>
        <w:t>。</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hint="eastAsia"/>
          <w:sz w:val="28"/>
          <w:szCs w:val="28"/>
        </w:rPr>
        <w:t>（四）师资队伍建设</w:t>
      </w:r>
    </w:p>
    <w:p w:rsidR="007165A2" w:rsidRPr="005B6BA1" w:rsidRDefault="007165A2" w:rsidP="00A81574">
      <w:pPr>
        <w:spacing w:line="520" w:lineRule="exact"/>
        <w:ind w:firstLineChars="200" w:firstLine="31680"/>
        <w:rPr>
          <w:rFonts w:ascii="宋体" w:hAnsi="宋体" w:cs="宋体"/>
          <w:sz w:val="28"/>
          <w:szCs w:val="28"/>
        </w:rPr>
      </w:pPr>
      <w:r w:rsidRPr="005B6BA1">
        <w:rPr>
          <w:rFonts w:ascii="宋体" w:hAnsi="宋体" w:cs="宋体" w:hint="eastAsia"/>
          <w:sz w:val="28"/>
          <w:szCs w:val="28"/>
        </w:rPr>
        <w:t>引进博士</w:t>
      </w:r>
      <w:r w:rsidRPr="005B6BA1">
        <w:rPr>
          <w:rFonts w:ascii="宋体" w:hAnsi="宋体" w:cs="宋体"/>
          <w:sz w:val="28"/>
          <w:szCs w:val="28"/>
        </w:rPr>
        <w:t>6</w:t>
      </w:r>
      <w:r w:rsidRPr="005B6BA1">
        <w:rPr>
          <w:rFonts w:ascii="宋体" w:hAnsi="宋体" w:cs="宋体" w:hint="eastAsia"/>
          <w:sz w:val="28"/>
          <w:szCs w:val="28"/>
        </w:rPr>
        <w:t>人（彭燕、卢平、谢群勇、林俊宏、程卫红、苏翎清）。出国（境）交流学习</w:t>
      </w:r>
      <w:r w:rsidRPr="005B6BA1">
        <w:rPr>
          <w:rFonts w:ascii="宋体" w:hAnsi="宋体" w:cs="宋体"/>
          <w:sz w:val="28"/>
          <w:szCs w:val="28"/>
        </w:rPr>
        <w:t>2</w:t>
      </w:r>
      <w:r w:rsidRPr="005B6BA1">
        <w:rPr>
          <w:rFonts w:ascii="宋体" w:hAnsi="宋体" w:cs="宋体" w:hint="eastAsia"/>
          <w:sz w:val="28"/>
          <w:szCs w:val="28"/>
        </w:rPr>
        <w:t>人，分别是：张钢仁（美国）、齐芮（美国）。</w:t>
      </w:r>
      <w:r w:rsidRPr="005B6BA1">
        <w:rPr>
          <w:rFonts w:ascii="宋体" w:hAnsi="宋体" w:cs="宋体"/>
          <w:sz w:val="28"/>
          <w:szCs w:val="28"/>
        </w:rPr>
        <w:t xml:space="preserve">  </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hint="eastAsia"/>
          <w:sz w:val="28"/>
          <w:szCs w:val="28"/>
        </w:rPr>
        <w:t>（五）学生工作</w:t>
      </w:r>
    </w:p>
    <w:p w:rsidR="007165A2" w:rsidRPr="005B6BA1" w:rsidRDefault="007165A2" w:rsidP="00A81574">
      <w:pPr>
        <w:spacing w:line="520" w:lineRule="exact"/>
        <w:ind w:firstLineChars="200" w:firstLine="31680"/>
        <w:rPr>
          <w:rFonts w:ascii="宋体" w:hAnsi="宋体" w:cs="宋体"/>
          <w:sz w:val="28"/>
          <w:szCs w:val="28"/>
        </w:rPr>
      </w:pPr>
      <w:r w:rsidRPr="005B6BA1">
        <w:rPr>
          <w:rFonts w:ascii="宋体" w:hAnsi="宋体" w:cs="宋体"/>
          <w:sz w:val="28"/>
          <w:szCs w:val="28"/>
        </w:rPr>
        <w:t>1.</w:t>
      </w:r>
      <w:r w:rsidRPr="005B6BA1">
        <w:rPr>
          <w:rFonts w:ascii="宋体" w:hAnsi="宋体" w:cs="宋体" w:hint="eastAsia"/>
          <w:sz w:val="28"/>
          <w:szCs w:val="28"/>
        </w:rPr>
        <w:t>抓实学生日常管理。</w:t>
      </w:r>
      <w:r w:rsidRPr="005B6BA1">
        <w:rPr>
          <w:rFonts w:ascii="宋体" w:hAnsi="宋体" w:cs="宋体"/>
          <w:sz w:val="28"/>
          <w:szCs w:val="28"/>
        </w:rPr>
        <w:t xml:space="preserve"> </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hint="eastAsia"/>
          <w:sz w:val="28"/>
          <w:szCs w:val="28"/>
        </w:rPr>
        <w:t>注重学生晚归信息的挖掘，发现重点关注对象，防范突发事件</w:t>
      </w:r>
      <w:r w:rsidRPr="005B6BA1">
        <w:rPr>
          <w:rFonts w:ascii="宋体" w:hAnsi="宋体" w:cs="宋体"/>
          <w:sz w:val="28"/>
          <w:szCs w:val="28"/>
        </w:rPr>
        <w:t>;</w:t>
      </w:r>
      <w:r w:rsidRPr="005B6BA1">
        <w:rPr>
          <w:rFonts w:ascii="宋体" w:hAnsi="宋体" w:cs="宋体" w:hint="eastAsia"/>
          <w:sz w:val="28"/>
          <w:szCs w:val="28"/>
        </w:rPr>
        <w:t>强化宿舍管理，大力开展宿舍文化建设，辅导员宿舍办公，年内学院宿舍文明风貌呈整体上升趋势</w:t>
      </w:r>
      <w:r w:rsidRPr="005B6BA1">
        <w:rPr>
          <w:rFonts w:ascii="宋体" w:hAnsi="宋体" w:cs="宋体"/>
          <w:sz w:val="28"/>
          <w:szCs w:val="28"/>
        </w:rPr>
        <w:t>;</w:t>
      </w:r>
      <w:r w:rsidRPr="005B6BA1">
        <w:rPr>
          <w:rFonts w:ascii="宋体" w:hAnsi="宋体" w:cs="宋体" w:hint="eastAsia"/>
          <w:sz w:val="28"/>
          <w:szCs w:val="28"/>
        </w:rPr>
        <w:t>继续做好课堂考勤工作，助力学院学风建设</w:t>
      </w:r>
      <w:r w:rsidRPr="005B6BA1">
        <w:rPr>
          <w:rFonts w:ascii="宋体" w:hAnsi="宋体" w:cs="宋体"/>
          <w:sz w:val="28"/>
          <w:szCs w:val="28"/>
        </w:rPr>
        <w:t>;</w:t>
      </w:r>
      <w:r w:rsidRPr="005B6BA1">
        <w:rPr>
          <w:rFonts w:ascii="宋体" w:hAnsi="宋体" w:cs="宋体" w:hint="eastAsia"/>
          <w:sz w:val="28"/>
          <w:szCs w:val="28"/>
        </w:rPr>
        <w:t>做好贫困学生、心理问题学生、外宿学生的管理工作，完善特殊群体数据库。</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sz w:val="28"/>
          <w:szCs w:val="28"/>
        </w:rPr>
        <w:t>2.</w:t>
      </w:r>
      <w:r w:rsidRPr="005B6BA1">
        <w:rPr>
          <w:rFonts w:ascii="宋体" w:hAnsi="宋体" w:cs="宋体" w:hint="eastAsia"/>
          <w:sz w:val="28"/>
          <w:szCs w:val="28"/>
        </w:rPr>
        <w:t>“学科专业”竞赛获奖捷报频传。</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hint="eastAsia"/>
          <w:sz w:val="28"/>
          <w:szCs w:val="28"/>
        </w:rPr>
        <w:t>湖北省第十二届“挑战杯”大学生课外学术科技作品竞赛二等奖</w:t>
      </w:r>
      <w:r w:rsidRPr="005B6BA1">
        <w:rPr>
          <w:rFonts w:ascii="宋体" w:hAnsi="宋体" w:cs="宋体"/>
          <w:sz w:val="28"/>
          <w:szCs w:val="28"/>
        </w:rPr>
        <w:t>1</w:t>
      </w:r>
      <w:r w:rsidRPr="005B6BA1">
        <w:rPr>
          <w:rFonts w:ascii="宋体" w:hAnsi="宋体" w:cs="宋体" w:hint="eastAsia"/>
          <w:sz w:val="28"/>
          <w:szCs w:val="28"/>
        </w:rPr>
        <w:t>项；全国第七届“正保网中网杯”中部大学生财务决策大赛二等奖；第九届全国大学生电子商务三创赛湖北赛区一等奖</w:t>
      </w:r>
      <w:r w:rsidRPr="005B6BA1">
        <w:rPr>
          <w:rFonts w:ascii="宋体" w:hAnsi="宋体" w:cs="宋体"/>
          <w:sz w:val="28"/>
          <w:szCs w:val="28"/>
        </w:rPr>
        <w:t>1</w:t>
      </w:r>
      <w:r w:rsidRPr="005B6BA1">
        <w:rPr>
          <w:rFonts w:ascii="宋体" w:hAnsi="宋体" w:cs="宋体" w:hint="eastAsia"/>
          <w:sz w:val="28"/>
          <w:szCs w:val="28"/>
        </w:rPr>
        <w:t>项，二等奖</w:t>
      </w:r>
      <w:r w:rsidRPr="005B6BA1">
        <w:rPr>
          <w:rFonts w:ascii="宋体" w:hAnsi="宋体" w:cs="宋体"/>
          <w:sz w:val="28"/>
          <w:szCs w:val="28"/>
        </w:rPr>
        <w:t>2</w:t>
      </w:r>
      <w:r w:rsidRPr="005B6BA1">
        <w:rPr>
          <w:rFonts w:ascii="宋体" w:hAnsi="宋体" w:cs="宋体" w:hint="eastAsia"/>
          <w:sz w:val="28"/>
          <w:szCs w:val="28"/>
        </w:rPr>
        <w:t>项；第五届“东方财富杯”全国大学生金融精英挑战赛一等奖</w:t>
      </w:r>
      <w:r w:rsidRPr="005B6BA1">
        <w:rPr>
          <w:rFonts w:ascii="宋体" w:hAnsi="宋体" w:cs="宋体"/>
          <w:sz w:val="28"/>
          <w:szCs w:val="28"/>
        </w:rPr>
        <w:t>2</w:t>
      </w:r>
      <w:r w:rsidRPr="005B6BA1">
        <w:rPr>
          <w:rFonts w:ascii="宋体" w:hAnsi="宋体" w:cs="宋体" w:hint="eastAsia"/>
          <w:sz w:val="28"/>
          <w:szCs w:val="28"/>
        </w:rPr>
        <w:t>项；第四届“科云杯”全国大学生财会职业能力大赛网络赛二、三等奖各</w:t>
      </w:r>
      <w:r w:rsidRPr="005B6BA1">
        <w:rPr>
          <w:rFonts w:ascii="宋体" w:hAnsi="宋体" w:cs="宋体"/>
          <w:sz w:val="28"/>
          <w:szCs w:val="28"/>
        </w:rPr>
        <w:t>1</w:t>
      </w:r>
      <w:r w:rsidRPr="005B6BA1">
        <w:rPr>
          <w:rFonts w:ascii="宋体" w:hAnsi="宋体" w:cs="宋体" w:hint="eastAsia"/>
          <w:sz w:val="28"/>
          <w:szCs w:val="28"/>
        </w:rPr>
        <w:t>项；“正大杯”第九届全国大学生市场调查与分析大赛湖北赛区三等奖</w:t>
      </w:r>
      <w:r w:rsidRPr="005B6BA1">
        <w:rPr>
          <w:rFonts w:ascii="宋体" w:hAnsi="宋体" w:cs="宋体"/>
          <w:sz w:val="28"/>
          <w:szCs w:val="28"/>
        </w:rPr>
        <w:t>5</w:t>
      </w:r>
      <w:r w:rsidRPr="005B6BA1">
        <w:rPr>
          <w:rFonts w:ascii="宋体" w:hAnsi="宋体" w:cs="宋体" w:hint="eastAsia"/>
          <w:sz w:val="28"/>
          <w:szCs w:val="28"/>
        </w:rPr>
        <w:t>项。</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sz w:val="28"/>
          <w:szCs w:val="28"/>
        </w:rPr>
        <w:t>3.</w:t>
      </w:r>
      <w:r w:rsidRPr="005B6BA1">
        <w:rPr>
          <w:rFonts w:ascii="宋体" w:hAnsi="宋体" w:cs="宋体" w:hint="eastAsia"/>
          <w:sz w:val="28"/>
          <w:szCs w:val="28"/>
        </w:rPr>
        <w:t>学生社团活动丰富多彩。</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hint="eastAsia"/>
          <w:sz w:val="28"/>
          <w:szCs w:val="28"/>
        </w:rPr>
        <w:t>（</w:t>
      </w:r>
      <w:r w:rsidRPr="005B6BA1">
        <w:rPr>
          <w:rFonts w:ascii="宋体" w:hAnsi="宋体" w:cs="宋体"/>
          <w:sz w:val="28"/>
          <w:szCs w:val="28"/>
        </w:rPr>
        <w:t>1</w:t>
      </w:r>
      <w:r w:rsidRPr="005B6BA1">
        <w:rPr>
          <w:rFonts w:ascii="宋体" w:hAnsi="宋体" w:cs="宋体" w:hint="eastAsia"/>
          <w:sz w:val="28"/>
          <w:szCs w:val="28"/>
        </w:rPr>
        <w:t>）学院举办各类赛事</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hint="eastAsia"/>
          <w:sz w:val="28"/>
          <w:szCs w:val="28"/>
        </w:rPr>
        <w:t>赛事</w:t>
      </w:r>
      <w:r w:rsidRPr="005B6BA1">
        <w:rPr>
          <w:rFonts w:ascii="宋体" w:hAnsi="宋体" w:cs="宋体"/>
          <w:sz w:val="28"/>
          <w:szCs w:val="28"/>
        </w:rPr>
        <w:t>1</w:t>
      </w:r>
      <w:r w:rsidRPr="005B6BA1">
        <w:rPr>
          <w:rFonts w:ascii="宋体" w:hAnsi="宋体" w:cs="宋体" w:hint="eastAsia"/>
          <w:sz w:val="28"/>
          <w:szCs w:val="28"/>
        </w:rPr>
        <w:t>：举办第十六届创业设计大赛。赛事</w:t>
      </w:r>
      <w:r w:rsidRPr="005B6BA1">
        <w:rPr>
          <w:rFonts w:ascii="宋体" w:hAnsi="宋体" w:cs="宋体"/>
          <w:sz w:val="28"/>
          <w:szCs w:val="28"/>
        </w:rPr>
        <w:t>2</w:t>
      </w:r>
      <w:r w:rsidRPr="005B6BA1">
        <w:rPr>
          <w:rFonts w:ascii="宋体" w:hAnsi="宋体" w:cs="宋体" w:hint="eastAsia"/>
          <w:sz w:val="28"/>
          <w:szCs w:val="28"/>
        </w:rPr>
        <w:t>：举办第十一届理财投资大赛。赛事</w:t>
      </w:r>
      <w:r w:rsidRPr="005B6BA1">
        <w:rPr>
          <w:rFonts w:ascii="宋体" w:hAnsi="宋体" w:cs="宋体"/>
          <w:sz w:val="28"/>
          <w:szCs w:val="28"/>
        </w:rPr>
        <w:t>3</w:t>
      </w:r>
      <w:r w:rsidRPr="005B6BA1">
        <w:rPr>
          <w:rFonts w:ascii="宋体" w:hAnsi="宋体" w:cs="宋体" w:hint="eastAsia"/>
          <w:sz w:val="28"/>
          <w:szCs w:val="28"/>
        </w:rPr>
        <w:t>：举办第四届会计技能大赛。赛事</w:t>
      </w:r>
      <w:r w:rsidRPr="005B6BA1">
        <w:rPr>
          <w:rFonts w:ascii="宋体" w:hAnsi="宋体" w:cs="宋体"/>
          <w:sz w:val="28"/>
          <w:szCs w:val="28"/>
        </w:rPr>
        <w:t>4</w:t>
      </w:r>
      <w:r w:rsidRPr="005B6BA1">
        <w:rPr>
          <w:rFonts w:ascii="宋体" w:hAnsi="宋体" w:cs="宋体" w:hint="eastAsia"/>
          <w:sz w:val="28"/>
          <w:szCs w:val="28"/>
        </w:rPr>
        <w:t>：举办第十七届英语风采秀。赛事</w:t>
      </w:r>
      <w:r w:rsidRPr="005B6BA1">
        <w:rPr>
          <w:rFonts w:ascii="宋体" w:hAnsi="宋体" w:cs="宋体"/>
          <w:sz w:val="28"/>
          <w:szCs w:val="28"/>
        </w:rPr>
        <w:t>5</w:t>
      </w:r>
      <w:r w:rsidRPr="005B6BA1">
        <w:rPr>
          <w:rFonts w:ascii="宋体" w:hAnsi="宋体" w:cs="宋体" w:hint="eastAsia"/>
          <w:sz w:val="28"/>
          <w:szCs w:val="28"/>
        </w:rPr>
        <w:t>：举办新生才艺秀。赛事</w:t>
      </w:r>
      <w:r w:rsidRPr="005B6BA1">
        <w:rPr>
          <w:rFonts w:ascii="宋体" w:hAnsi="宋体" w:cs="宋体"/>
          <w:sz w:val="28"/>
          <w:szCs w:val="28"/>
        </w:rPr>
        <w:t>6</w:t>
      </w:r>
      <w:r w:rsidRPr="005B6BA1">
        <w:rPr>
          <w:rFonts w:ascii="宋体" w:hAnsi="宋体" w:cs="宋体" w:hint="eastAsia"/>
          <w:sz w:val="28"/>
          <w:szCs w:val="28"/>
        </w:rPr>
        <w:t>：举办第三届模拟炒股大赛。赛事</w:t>
      </w:r>
      <w:r w:rsidRPr="005B6BA1">
        <w:rPr>
          <w:rFonts w:ascii="宋体" w:hAnsi="宋体" w:cs="宋体"/>
          <w:sz w:val="28"/>
          <w:szCs w:val="28"/>
        </w:rPr>
        <w:t>7</w:t>
      </w:r>
      <w:r w:rsidRPr="005B6BA1">
        <w:rPr>
          <w:rFonts w:ascii="宋体" w:hAnsi="宋体" w:cs="宋体" w:hint="eastAsia"/>
          <w:sz w:val="28"/>
          <w:szCs w:val="28"/>
        </w:rPr>
        <w:t>：举办第八届十佳歌手决赛。</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hint="eastAsia"/>
          <w:sz w:val="28"/>
          <w:szCs w:val="28"/>
        </w:rPr>
        <w:t>（</w:t>
      </w:r>
      <w:r w:rsidRPr="005B6BA1">
        <w:rPr>
          <w:rFonts w:ascii="宋体" w:hAnsi="宋体" w:cs="宋体"/>
          <w:sz w:val="28"/>
          <w:szCs w:val="28"/>
        </w:rPr>
        <w:t>2</w:t>
      </w:r>
      <w:r w:rsidRPr="005B6BA1">
        <w:rPr>
          <w:rFonts w:ascii="宋体" w:hAnsi="宋体" w:cs="宋体" w:hint="eastAsia"/>
          <w:sz w:val="28"/>
          <w:szCs w:val="28"/>
        </w:rPr>
        <w:t>）运动会成绩突出</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hint="eastAsia"/>
          <w:sz w:val="28"/>
          <w:szCs w:val="28"/>
        </w:rPr>
        <w:t>运动会男子团体第一、女子团体第六、总分排名第二、获道德风尚奖。</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hint="eastAsia"/>
          <w:sz w:val="28"/>
          <w:szCs w:val="28"/>
        </w:rPr>
        <w:t>（六）招生与就业工作</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sz w:val="28"/>
          <w:szCs w:val="28"/>
        </w:rPr>
        <w:t>1.</w:t>
      </w:r>
      <w:r w:rsidRPr="005B6BA1">
        <w:rPr>
          <w:rFonts w:ascii="宋体" w:hAnsi="宋体" w:cs="宋体" w:hint="eastAsia"/>
          <w:sz w:val="28"/>
          <w:szCs w:val="28"/>
        </w:rPr>
        <w:t>招生就业呈现“两旺”态势。</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hint="eastAsia"/>
          <w:sz w:val="28"/>
          <w:szCs w:val="28"/>
        </w:rPr>
        <w:t>新生第一自愿率</w:t>
      </w:r>
      <w:r w:rsidRPr="005B6BA1">
        <w:rPr>
          <w:rFonts w:ascii="宋体" w:hAnsi="宋体" w:cs="宋体"/>
          <w:sz w:val="28"/>
          <w:szCs w:val="28"/>
        </w:rPr>
        <w:t>130%</w:t>
      </w:r>
      <w:r w:rsidRPr="005B6BA1">
        <w:rPr>
          <w:rFonts w:ascii="宋体" w:hAnsi="宋体" w:cs="宋体" w:hint="eastAsia"/>
          <w:sz w:val="28"/>
          <w:szCs w:val="28"/>
        </w:rPr>
        <w:t>。毕业生总就业率</w:t>
      </w:r>
      <w:r w:rsidRPr="005B6BA1">
        <w:rPr>
          <w:rFonts w:ascii="宋体" w:hAnsi="宋体" w:cs="宋体"/>
          <w:sz w:val="28"/>
          <w:szCs w:val="28"/>
        </w:rPr>
        <w:t>92.45%</w:t>
      </w:r>
      <w:r w:rsidRPr="005B6BA1">
        <w:rPr>
          <w:rFonts w:ascii="宋体" w:hAnsi="宋体" w:cs="宋体" w:hint="eastAsia"/>
          <w:sz w:val="28"/>
          <w:szCs w:val="28"/>
        </w:rPr>
        <w:t>。毕业生考取公务员研究生比率</w:t>
      </w:r>
      <w:r w:rsidRPr="005B6BA1">
        <w:rPr>
          <w:rFonts w:ascii="宋体" w:hAnsi="宋体" w:cs="宋体"/>
          <w:sz w:val="28"/>
          <w:szCs w:val="28"/>
        </w:rPr>
        <w:t>9%</w:t>
      </w:r>
      <w:r w:rsidRPr="005B6BA1">
        <w:rPr>
          <w:rFonts w:ascii="宋体" w:hAnsi="宋体" w:cs="宋体" w:hint="eastAsia"/>
          <w:sz w:val="28"/>
          <w:szCs w:val="28"/>
        </w:rPr>
        <w:t>。完成情况：</w:t>
      </w:r>
      <w:r w:rsidRPr="005B6BA1">
        <w:rPr>
          <w:rFonts w:ascii="宋体" w:hAnsi="宋体" w:cs="宋体"/>
          <w:sz w:val="28"/>
          <w:szCs w:val="28"/>
        </w:rPr>
        <w:t>12.08%</w:t>
      </w:r>
      <w:r w:rsidRPr="005B6BA1">
        <w:rPr>
          <w:rFonts w:ascii="宋体" w:hAnsi="宋体" w:cs="宋体" w:hint="eastAsia"/>
          <w:sz w:val="28"/>
          <w:szCs w:val="28"/>
        </w:rPr>
        <w:t>。</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sz w:val="28"/>
          <w:szCs w:val="28"/>
        </w:rPr>
        <w:t>2.</w:t>
      </w:r>
      <w:r w:rsidRPr="005B6BA1">
        <w:rPr>
          <w:rFonts w:ascii="宋体" w:hAnsi="宋体" w:cs="宋体" w:hint="eastAsia"/>
          <w:sz w:val="28"/>
          <w:szCs w:val="28"/>
        </w:rPr>
        <w:t>大学生创新创业蓬勃开展。</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hint="eastAsia"/>
          <w:sz w:val="28"/>
          <w:szCs w:val="28"/>
        </w:rPr>
        <w:t>获批大学生创新创业计划项目</w:t>
      </w:r>
      <w:r w:rsidRPr="005B6BA1">
        <w:rPr>
          <w:rFonts w:ascii="宋体" w:hAnsi="宋体" w:cs="宋体"/>
          <w:sz w:val="28"/>
          <w:szCs w:val="28"/>
        </w:rPr>
        <w:t>7</w:t>
      </w:r>
      <w:r w:rsidRPr="005B6BA1">
        <w:rPr>
          <w:rFonts w:ascii="宋体" w:hAnsi="宋体" w:cs="宋体" w:hint="eastAsia"/>
          <w:sz w:val="28"/>
          <w:szCs w:val="28"/>
        </w:rPr>
        <w:t>项，其中国家级</w:t>
      </w:r>
      <w:r w:rsidRPr="005B6BA1">
        <w:rPr>
          <w:rFonts w:ascii="宋体" w:hAnsi="宋体" w:cs="宋体"/>
          <w:sz w:val="28"/>
          <w:szCs w:val="28"/>
        </w:rPr>
        <w:t>1</w:t>
      </w:r>
      <w:r w:rsidRPr="005B6BA1">
        <w:rPr>
          <w:rFonts w:ascii="宋体" w:hAnsi="宋体" w:cs="宋体" w:hint="eastAsia"/>
          <w:sz w:val="28"/>
          <w:szCs w:val="28"/>
        </w:rPr>
        <w:t>项，省级</w:t>
      </w:r>
      <w:r w:rsidRPr="005B6BA1">
        <w:rPr>
          <w:rFonts w:ascii="宋体" w:hAnsi="宋体" w:cs="宋体"/>
          <w:sz w:val="28"/>
          <w:szCs w:val="28"/>
        </w:rPr>
        <w:t>6</w:t>
      </w:r>
      <w:r w:rsidRPr="005B6BA1">
        <w:rPr>
          <w:rFonts w:ascii="宋体" w:hAnsi="宋体" w:cs="宋体" w:hint="eastAsia"/>
          <w:sz w:val="28"/>
          <w:szCs w:val="28"/>
        </w:rPr>
        <w:t>项。</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hint="eastAsia"/>
          <w:sz w:val="28"/>
          <w:szCs w:val="28"/>
        </w:rPr>
        <w:t>（七）综合管理工作</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hint="eastAsia"/>
          <w:sz w:val="28"/>
          <w:szCs w:val="28"/>
        </w:rPr>
        <w:t>财政性项目经费预算执行率达到</w:t>
      </w:r>
      <w:r w:rsidRPr="005B6BA1">
        <w:rPr>
          <w:rFonts w:ascii="宋体" w:hAnsi="宋体" w:cs="宋体"/>
          <w:sz w:val="28"/>
          <w:szCs w:val="28"/>
        </w:rPr>
        <w:t>100%</w:t>
      </w:r>
      <w:r w:rsidRPr="005B6BA1">
        <w:rPr>
          <w:rFonts w:ascii="宋体" w:hAnsi="宋体" w:cs="宋体" w:hint="eastAsia"/>
          <w:sz w:val="28"/>
          <w:szCs w:val="28"/>
        </w:rPr>
        <w:t>，学费收缴率达到</w:t>
      </w:r>
      <w:r w:rsidRPr="005B6BA1">
        <w:rPr>
          <w:rFonts w:ascii="宋体" w:hAnsi="宋体" w:cs="宋体"/>
          <w:sz w:val="28"/>
          <w:szCs w:val="28"/>
        </w:rPr>
        <w:t>100%</w:t>
      </w:r>
      <w:r w:rsidRPr="005B6BA1">
        <w:rPr>
          <w:rFonts w:ascii="宋体" w:hAnsi="宋体" w:cs="宋体" w:hint="eastAsia"/>
          <w:sz w:val="28"/>
          <w:szCs w:val="28"/>
        </w:rPr>
        <w:t>。学院工商管理专业留学生在读人数为</w:t>
      </w:r>
      <w:r w:rsidRPr="005B6BA1">
        <w:rPr>
          <w:rFonts w:ascii="宋体" w:hAnsi="宋体" w:cs="宋体"/>
          <w:sz w:val="28"/>
          <w:szCs w:val="28"/>
        </w:rPr>
        <w:t>19</w:t>
      </w:r>
      <w:r w:rsidRPr="005B6BA1">
        <w:rPr>
          <w:rFonts w:ascii="宋体" w:hAnsi="宋体" w:cs="宋体" w:hint="eastAsia"/>
          <w:sz w:val="28"/>
          <w:szCs w:val="28"/>
        </w:rPr>
        <w:t>人。教育发展基金募资金额</w:t>
      </w:r>
      <w:r w:rsidRPr="005B6BA1">
        <w:rPr>
          <w:rFonts w:ascii="宋体" w:hAnsi="宋体" w:cs="宋体"/>
          <w:sz w:val="28"/>
          <w:szCs w:val="28"/>
        </w:rPr>
        <w:t>60.37</w:t>
      </w:r>
      <w:r w:rsidRPr="005B6BA1">
        <w:rPr>
          <w:rFonts w:ascii="宋体" w:hAnsi="宋体" w:cs="宋体" w:hint="eastAsia"/>
          <w:sz w:val="28"/>
          <w:szCs w:val="28"/>
        </w:rPr>
        <w:t>万元，完成率</w:t>
      </w:r>
      <w:r w:rsidRPr="005B6BA1">
        <w:rPr>
          <w:rFonts w:ascii="宋体" w:hAnsi="宋体" w:cs="宋体"/>
          <w:sz w:val="28"/>
          <w:szCs w:val="28"/>
        </w:rPr>
        <w:t>62.89%</w:t>
      </w:r>
      <w:r w:rsidRPr="005B6BA1">
        <w:rPr>
          <w:rFonts w:ascii="宋体" w:hAnsi="宋体" w:cs="宋体" w:hint="eastAsia"/>
          <w:sz w:val="28"/>
          <w:szCs w:val="28"/>
        </w:rPr>
        <w:t>。</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hint="eastAsia"/>
          <w:sz w:val="28"/>
          <w:szCs w:val="28"/>
        </w:rPr>
        <w:t>（八）个人业务工作</w:t>
      </w:r>
    </w:p>
    <w:p w:rsidR="007165A2" w:rsidRPr="005B6BA1" w:rsidRDefault="007165A2" w:rsidP="00A81574">
      <w:pPr>
        <w:spacing w:line="520" w:lineRule="exact"/>
        <w:ind w:firstLineChars="200" w:firstLine="31680"/>
        <w:rPr>
          <w:rFonts w:ascii="宋体" w:cs="Times New Roman"/>
          <w:sz w:val="28"/>
          <w:szCs w:val="28"/>
        </w:rPr>
      </w:pPr>
      <w:r w:rsidRPr="005B6BA1">
        <w:rPr>
          <w:rFonts w:ascii="宋体" w:hAnsi="宋体" w:cs="宋体"/>
          <w:sz w:val="28"/>
          <w:szCs w:val="28"/>
        </w:rPr>
        <w:t>2019</w:t>
      </w:r>
      <w:r w:rsidRPr="005B6BA1">
        <w:rPr>
          <w:rFonts w:ascii="宋体" w:hAnsi="宋体" w:cs="宋体" w:hint="eastAsia"/>
          <w:sz w:val="28"/>
          <w:szCs w:val="28"/>
        </w:rPr>
        <w:t>年讲授《西方经济学》课程，指导</w:t>
      </w:r>
      <w:r w:rsidRPr="005B6BA1">
        <w:rPr>
          <w:rFonts w:ascii="宋体" w:hAnsi="宋体" w:cs="宋体"/>
          <w:sz w:val="28"/>
          <w:szCs w:val="28"/>
        </w:rPr>
        <w:t>2019</w:t>
      </w:r>
      <w:r w:rsidRPr="005B6BA1">
        <w:rPr>
          <w:rFonts w:ascii="宋体" w:hAnsi="宋体" w:cs="宋体" w:hint="eastAsia"/>
          <w:sz w:val="28"/>
          <w:szCs w:val="28"/>
        </w:rPr>
        <w:t>届、</w:t>
      </w:r>
      <w:r w:rsidRPr="005B6BA1">
        <w:rPr>
          <w:rFonts w:ascii="宋体" w:hAnsi="宋体" w:cs="宋体"/>
          <w:sz w:val="28"/>
          <w:szCs w:val="28"/>
        </w:rPr>
        <w:t>2020</w:t>
      </w:r>
      <w:r w:rsidRPr="005B6BA1">
        <w:rPr>
          <w:rFonts w:ascii="宋体" w:hAnsi="宋体" w:cs="宋体" w:hint="eastAsia"/>
          <w:sz w:val="28"/>
          <w:szCs w:val="28"/>
        </w:rPr>
        <w:t>届全日制及双学位毕业论文共计</w:t>
      </w:r>
      <w:r w:rsidRPr="005B6BA1">
        <w:rPr>
          <w:rFonts w:ascii="宋体" w:hAnsi="宋体" w:cs="宋体"/>
          <w:sz w:val="28"/>
          <w:szCs w:val="28"/>
        </w:rPr>
        <w:t>20</w:t>
      </w:r>
      <w:r w:rsidRPr="005B6BA1">
        <w:rPr>
          <w:rFonts w:ascii="宋体" w:hAnsi="宋体" w:cs="宋体" w:hint="eastAsia"/>
          <w:sz w:val="28"/>
          <w:szCs w:val="28"/>
        </w:rPr>
        <w:t>篇。外出参加学术会议</w:t>
      </w:r>
      <w:r w:rsidRPr="005B6BA1">
        <w:rPr>
          <w:rFonts w:ascii="宋体" w:hAnsi="宋体" w:cs="宋体"/>
          <w:sz w:val="28"/>
          <w:szCs w:val="28"/>
        </w:rPr>
        <w:t>4</w:t>
      </w:r>
      <w:r w:rsidRPr="005B6BA1">
        <w:rPr>
          <w:rFonts w:ascii="宋体" w:hAnsi="宋体" w:cs="宋体" w:hint="eastAsia"/>
          <w:sz w:val="28"/>
          <w:szCs w:val="28"/>
        </w:rPr>
        <w:t>次，在学术会议上作报告</w:t>
      </w:r>
      <w:r w:rsidRPr="005B6BA1">
        <w:rPr>
          <w:rFonts w:ascii="宋体" w:hAnsi="宋体" w:cs="宋体"/>
          <w:sz w:val="28"/>
          <w:szCs w:val="28"/>
        </w:rPr>
        <w:t>1</w:t>
      </w:r>
      <w:r w:rsidRPr="005B6BA1">
        <w:rPr>
          <w:rFonts w:ascii="宋体" w:hAnsi="宋体" w:cs="宋体" w:hint="eastAsia"/>
          <w:sz w:val="28"/>
          <w:szCs w:val="28"/>
        </w:rPr>
        <w:t>次；获批国家社科基金项目</w:t>
      </w:r>
      <w:r w:rsidRPr="005B6BA1">
        <w:rPr>
          <w:rFonts w:ascii="宋体" w:hAnsi="宋体" w:cs="宋体"/>
          <w:sz w:val="28"/>
          <w:szCs w:val="28"/>
        </w:rPr>
        <w:t>1</w:t>
      </w:r>
      <w:r w:rsidRPr="005B6BA1">
        <w:rPr>
          <w:rFonts w:ascii="宋体" w:hAnsi="宋体" w:cs="宋体" w:hint="eastAsia"/>
          <w:sz w:val="28"/>
          <w:szCs w:val="28"/>
        </w:rPr>
        <w:t>项；出版专著</w:t>
      </w:r>
      <w:r w:rsidRPr="005B6BA1">
        <w:rPr>
          <w:rFonts w:ascii="宋体" w:hAnsi="宋体" w:cs="宋体"/>
          <w:sz w:val="28"/>
          <w:szCs w:val="28"/>
        </w:rPr>
        <w:t>1</w:t>
      </w:r>
      <w:r w:rsidRPr="005B6BA1">
        <w:rPr>
          <w:rFonts w:ascii="宋体" w:hAnsi="宋体" w:cs="宋体" w:hint="eastAsia"/>
          <w:sz w:val="28"/>
          <w:szCs w:val="28"/>
        </w:rPr>
        <w:t>部，发表论文</w:t>
      </w:r>
      <w:r w:rsidRPr="005B6BA1">
        <w:rPr>
          <w:rFonts w:ascii="宋体" w:hAnsi="宋体" w:cs="宋体"/>
          <w:sz w:val="28"/>
          <w:szCs w:val="28"/>
        </w:rPr>
        <w:t>2</w:t>
      </w:r>
      <w:r w:rsidRPr="005B6BA1">
        <w:rPr>
          <w:rFonts w:ascii="宋体" w:hAnsi="宋体" w:cs="宋体" w:hint="eastAsia"/>
          <w:sz w:val="28"/>
          <w:szCs w:val="28"/>
        </w:rPr>
        <w:t>篇，其中</w:t>
      </w:r>
      <w:r w:rsidRPr="005B6BA1">
        <w:rPr>
          <w:rFonts w:ascii="宋体" w:hAnsi="宋体" w:cs="宋体"/>
          <w:sz w:val="28"/>
          <w:szCs w:val="28"/>
        </w:rPr>
        <w:t>CSSCI</w:t>
      </w:r>
      <w:r w:rsidRPr="005B6BA1">
        <w:rPr>
          <w:rFonts w:ascii="宋体" w:hAnsi="宋体" w:cs="宋体" w:hint="eastAsia"/>
          <w:sz w:val="28"/>
          <w:szCs w:val="28"/>
        </w:rPr>
        <w:t>论文</w:t>
      </w:r>
      <w:r w:rsidRPr="005B6BA1">
        <w:rPr>
          <w:rFonts w:ascii="宋体" w:hAnsi="宋体" w:cs="宋体"/>
          <w:sz w:val="28"/>
          <w:szCs w:val="28"/>
        </w:rPr>
        <w:t>1</w:t>
      </w:r>
      <w:r w:rsidRPr="005B6BA1">
        <w:rPr>
          <w:rFonts w:ascii="宋体" w:hAnsi="宋体" w:cs="宋体" w:hint="eastAsia"/>
          <w:sz w:val="28"/>
          <w:szCs w:val="28"/>
        </w:rPr>
        <w:t>篇，一般期刊</w:t>
      </w:r>
      <w:r w:rsidRPr="005B6BA1">
        <w:rPr>
          <w:rFonts w:ascii="宋体" w:hAnsi="宋体" w:cs="宋体"/>
          <w:sz w:val="28"/>
          <w:szCs w:val="28"/>
        </w:rPr>
        <w:t>1</w:t>
      </w:r>
      <w:r w:rsidRPr="005B6BA1">
        <w:rPr>
          <w:rFonts w:ascii="宋体" w:hAnsi="宋体" w:cs="宋体" w:hint="eastAsia"/>
          <w:sz w:val="28"/>
          <w:szCs w:val="28"/>
        </w:rPr>
        <w:t>篇；获湖北发展研究奖三等奖</w:t>
      </w:r>
      <w:r w:rsidRPr="005B6BA1">
        <w:rPr>
          <w:rFonts w:ascii="宋体" w:hAnsi="宋体" w:cs="宋体"/>
          <w:sz w:val="28"/>
          <w:szCs w:val="28"/>
        </w:rPr>
        <w:t>1</w:t>
      </w:r>
      <w:r w:rsidRPr="005B6BA1">
        <w:rPr>
          <w:rFonts w:ascii="宋体" w:hAnsi="宋体" w:cs="宋体" w:hint="eastAsia"/>
          <w:sz w:val="28"/>
          <w:szCs w:val="28"/>
        </w:rPr>
        <w:t>项，</w:t>
      </w:r>
      <w:r w:rsidRPr="005B6BA1">
        <w:rPr>
          <w:rFonts w:ascii="宋体" w:hAnsi="宋体" w:cs="宋体"/>
          <w:sz w:val="28"/>
          <w:szCs w:val="28"/>
        </w:rPr>
        <w:t>1</w:t>
      </w:r>
      <w:r w:rsidRPr="005B6BA1">
        <w:rPr>
          <w:rFonts w:ascii="宋体" w:hAnsi="宋体" w:cs="宋体" w:hint="eastAsia"/>
          <w:sz w:val="28"/>
          <w:szCs w:val="28"/>
        </w:rPr>
        <w:t>篇调研报告获省领导批示。</w:t>
      </w:r>
    </w:p>
    <w:p w:rsidR="007165A2" w:rsidRDefault="007165A2">
      <w:pPr>
        <w:spacing w:line="480" w:lineRule="exact"/>
        <w:ind w:firstLine="560"/>
        <w:jc w:val="left"/>
        <w:rPr>
          <w:rFonts w:ascii="宋体" w:cs="Times New Roman"/>
          <w:sz w:val="28"/>
          <w:szCs w:val="28"/>
        </w:rPr>
      </w:pPr>
    </w:p>
    <w:p w:rsidR="007165A2" w:rsidRDefault="007165A2" w:rsidP="00A81574">
      <w:pPr>
        <w:wordWrap w:val="0"/>
        <w:spacing w:line="480" w:lineRule="exact"/>
        <w:ind w:firstLineChars="2062" w:firstLine="31680"/>
        <w:jc w:val="right"/>
        <w:rPr>
          <w:rFonts w:ascii="宋体" w:cs="Times New Roman"/>
          <w:sz w:val="28"/>
          <w:szCs w:val="28"/>
        </w:rPr>
      </w:pP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12</w:t>
      </w:r>
      <w:r>
        <w:rPr>
          <w:rFonts w:ascii="宋体" w:hAnsi="宋体" w:cs="宋体" w:hint="eastAsia"/>
          <w:sz w:val="28"/>
          <w:szCs w:val="28"/>
        </w:rPr>
        <w:t>月</w:t>
      </w:r>
      <w:r>
        <w:rPr>
          <w:rFonts w:ascii="宋体" w:hAnsi="宋体" w:cs="宋体"/>
          <w:sz w:val="28"/>
          <w:szCs w:val="28"/>
        </w:rPr>
        <w:t>28</w:t>
      </w:r>
      <w:r>
        <w:rPr>
          <w:rFonts w:ascii="宋体" w:hAnsi="宋体" w:cs="宋体" w:hint="eastAsia"/>
          <w:sz w:val="28"/>
          <w:szCs w:val="28"/>
        </w:rPr>
        <w:t>日</w:t>
      </w:r>
      <w:r>
        <w:rPr>
          <w:rFonts w:ascii="宋体" w:hAnsi="宋体" w:cs="宋体"/>
          <w:sz w:val="28"/>
          <w:szCs w:val="28"/>
        </w:rPr>
        <w:t xml:space="preserve">  </w:t>
      </w:r>
    </w:p>
    <w:p w:rsidR="007165A2" w:rsidRDefault="007165A2" w:rsidP="00A81574">
      <w:pPr>
        <w:widowControl/>
        <w:adjustRightInd w:val="0"/>
        <w:snapToGrid w:val="0"/>
        <w:spacing w:line="360" w:lineRule="auto"/>
        <w:rPr>
          <w:rFonts w:ascii="宋体" w:cs="Times New Roman"/>
          <w:sz w:val="28"/>
          <w:szCs w:val="28"/>
        </w:rPr>
      </w:pPr>
    </w:p>
    <w:sectPr w:rsidR="007165A2" w:rsidSect="00486424">
      <w:footerReference w:type="default" r:id="rId7"/>
      <w:pgSz w:w="11906" w:h="16838" w:code="9"/>
      <w:pgMar w:top="1418" w:right="1304" w:bottom="130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5A2" w:rsidRDefault="007165A2">
      <w:pPr>
        <w:rPr>
          <w:rFonts w:cs="Times New Roman"/>
        </w:rPr>
      </w:pPr>
      <w:r>
        <w:rPr>
          <w:rFonts w:cs="Times New Roman"/>
        </w:rPr>
        <w:separator/>
      </w:r>
    </w:p>
  </w:endnote>
  <w:endnote w:type="continuationSeparator" w:id="0">
    <w:p w:rsidR="007165A2" w:rsidRDefault="007165A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ew Roman"/>
    <w:panose1 w:val="02010600030101010101"/>
    <w:charset w:val="86"/>
    <w:family w:val="auto"/>
    <w:pitch w:val="variable"/>
    <w:sig w:usb0="00000003" w:usb1="080E0000" w:usb2="00000010"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5A2" w:rsidRDefault="007165A2" w:rsidP="00985E1A">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165A2" w:rsidRDefault="007165A2" w:rsidP="00486424">
    <w:pPr>
      <w:pStyle w:val="Footer"/>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5A2" w:rsidRDefault="007165A2">
      <w:pPr>
        <w:rPr>
          <w:rFonts w:cs="Times New Roman"/>
        </w:rPr>
      </w:pPr>
      <w:r>
        <w:rPr>
          <w:rFonts w:cs="Times New Roman"/>
        </w:rPr>
        <w:separator/>
      </w:r>
    </w:p>
  </w:footnote>
  <w:footnote w:type="continuationSeparator" w:id="0">
    <w:p w:rsidR="007165A2" w:rsidRDefault="007165A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A8FFB4"/>
    <w:multiLevelType w:val="singleLevel"/>
    <w:tmpl w:val="84A8FFB4"/>
    <w:lvl w:ilvl="0">
      <w:start w:val="2"/>
      <w:numFmt w:val="chineseCounting"/>
      <w:suff w:val="nothing"/>
      <w:lvlText w:val="（%1）"/>
      <w:lvlJc w:val="left"/>
      <w:rPr>
        <w:rFonts w:hint="eastAsia"/>
      </w:rPr>
    </w:lvl>
  </w:abstractNum>
  <w:abstractNum w:abstractNumId="1">
    <w:nsid w:val="0ACEACFE"/>
    <w:multiLevelType w:val="singleLevel"/>
    <w:tmpl w:val="0ACEACFE"/>
    <w:lvl w:ilvl="0">
      <w:start w:val="1"/>
      <w:numFmt w:val="chineseCounting"/>
      <w:suff w:val="nothing"/>
      <w:lvlText w:val="%1、"/>
      <w:lvlJc w:val="left"/>
      <w:rPr>
        <w:rFonts w:hint="eastAsia"/>
      </w:rPr>
    </w:lvl>
  </w:abstractNum>
  <w:abstractNum w:abstractNumId="2">
    <w:nsid w:val="77162B3B"/>
    <w:multiLevelType w:val="singleLevel"/>
    <w:tmpl w:val="77162B3B"/>
    <w:lvl w:ilvl="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AAA"/>
    <w:rsid w:val="000075D1"/>
    <w:rsid w:val="00010291"/>
    <w:rsid w:val="0002229E"/>
    <w:rsid w:val="00023077"/>
    <w:rsid w:val="00026ACF"/>
    <w:rsid w:val="00027864"/>
    <w:rsid w:val="00037F0B"/>
    <w:rsid w:val="00046904"/>
    <w:rsid w:val="0005268C"/>
    <w:rsid w:val="0006224E"/>
    <w:rsid w:val="00063E78"/>
    <w:rsid w:val="00072D11"/>
    <w:rsid w:val="00080503"/>
    <w:rsid w:val="00081142"/>
    <w:rsid w:val="00087265"/>
    <w:rsid w:val="00092B26"/>
    <w:rsid w:val="00097CFB"/>
    <w:rsid w:val="000B29E9"/>
    <w:rsid w:val="000C1E8A"/>
    <w:rsid w:val="000C2049"/>
    <w:rsid w:val="000C2CD6"/>
    <w:rsid w:val="000D3155"/>
    <w:rsid w:val="000D3424"/>
    <w:rsid w:val="000D7259"/>
    <w:rsid w:val="000E573D"/>
    <w:rsid w:val="000F0F96"/>
    <w:rsid w:val="000F3853"/>
    <w:rsid w:val="001015FF"/>
    <w:rsid w:val="00116959"/>
    <w:rsid w:val="00117E72"/>
    <w:rsid w:val="00136AB8"/>
    <w:rsid w:val="00147FC7"/>
    <w:rsid w:val="00190B21"/>
    <w:rsid w:val="001929E3"/>
    <w:rsid w:val="001A1E44"/>
    <w:rsid w:val="001A790E"/>
    <w:rsid w:val="001B1D36"/>
    <w:rsid w:val="001C0101"/>
    <w:rsid w:val="001C5F26"/>
    <w:rsid w:val="001C7E6A"/>
    <w:rsid w:val="001D3418"/>
    <w:rsid w:val="001D36B0"/>
    <w:rsid w:val="001D7C44"/>
    <w:rsid w:val="001E0387"/>
    <w:rsid w:val="001E2A32"/>
    <w:rsid w:val="001E3756"/>
    <w:rsid w:val="001E3D8F"/>
    <w:rsid w:val="001E67C0"/>
    <w:rsid w:val="001F38D7"/>
    <w:rsid w:val="001F7A58"/>
    <w:rsid w:val="00202BE6"/>
    <w:rsid w:val="00205CBC"/>
    <w:rsid w:val="0020742E"/>
    <w:rsid w:val="00233864"/>
    <w:rsid w:val="00241612"/>
    <w:rsid w:val="00247429"/>
    <w:rsid w:val="00260267"/>
    <w:rsid w:val="00262128"/>
    <w:rsid w:val="00271CFB"/>
    <w:rsid w:val="00277A38"/>
    <w:rsid w:val="002825CE"/>
    <w:rsid w:val="0028768C"/>
    <w:rsid w:val="00292554"/>
    <w:rsid w:val="00294FEE"/>
    <w:rsid w:val="00295224"/>
    <w:rsid w:val="002A34B3"/>
    <w:rsid w:val="002A3FB8"/>
    <w:rsid w:val="002A4B61"/>
    <w:rsid w:val="002B3D70"/>
    <w:rsid w:val="002C2A98"/>
    <w:rsid w:val="002C6BEB"/>
    <w:rsid w:val="002E64B4"/>
    <w:rsid w:val="002F26E0"/>
    <w:rsid w:val="00302293"/>
    <w:rsid w:val="003044D2"/>
    <w:rsid w:val="003122F9"/>
    <w:rsid w:val="003173C3"/>
    <w:rsid w:val="00320D42"/>
    <w:rsid w:val="003239FC"/>
    <w:rsid w:val="00332D01"/>
    <w:rsid w:val="00360CA9"/>
    <w:rsid w:val="003613C0"/>
    <w:rsid w:val="0037436F"/>
    <w:rsid w:val="00381F78"/>
    <w:rsid w:val="0039120E"/>
    <w:rsid w:val="00395DA4"/>
    <w:rsid w:val="0039778F"/>
    <w:rsid w:val="003B6DD2"/>
    <w:rsid w:val="003C1F44"/>
    <w:rsid w:val="003C4DDD"/>
    <w:rsid w:val="003C63B9"/>
    <w:rsid w:val="003D6813"/>
    <w:rsid w:val="003E5320"/>
    <w:rsid w:val="003E55BD"/>
    <w:rsid w:val="003F0CE8"/>
    <w:rsid w:val="003F2E23"/>
    <w:rsid w:val="003F3377"/>
    <w:rsid w:val="003F624E"/>
    <w:rsid w:val="003F6C37"/>
    <w:rsid w:val="00400AE0"/>
    <w:rsid w:val="0040183A"/>
    <w:rsid w:val="004138EE"/>
    <w:rsid w:val="0041776D"/>
    <w:rsid w:val="00420F32"/>
    <w:rsid w:val="00422A96"/>
    <w:rsid w:val="004244BF"/>
    <w:rsid w:val="004263E8"/>
    <w:rsid w:val="00427198"/>
    <w:rsid w:val="004355BE"/>
    <w:rsid w:val="00437831"/>
    <w:rsid w:val="004536C0"/>
    <w:rsid w:val="00453CDE"/>
    <w:rsid w:val="00453D32"/>
    <w:rsid w:val="00460BFF"/>
    <w:rsid w:val="00460CEA"/>
    <w:rsid w:val="00464822"/>
    <w:rsid w:val="00467F4E"/>
    <w:rsid w:val="00480B09"/>
    <w:rsid w:val="00486424"/>
    <w:rsid w:val="00495237"/>
    <w:rsid w:val="004A1754"/>
    <w:rsid w:val="004B001B"/>
    <w:rsid w:val="004C7699"/>
    <w:rsid w:val="004D0117"/>
    <w:rsid w:val="004D757C"/>
    <w:rsid w:val="004E1D2E"/>
    <w:rsid w:val="005005E9"/>
    <w:rsid w:val="005069B2"/>
    <w:rsid w:val="00514A8C"/>
    <w:rsid w:val="005507CF"/>
    <w:rsid w:val="0055254E"/>
    <w:rsid w:val="005565B8"/>
    <w:rsid w:val="0055744C"/>
    <w:rsid w:val="00560E4E"/>
    <w:rsid w:val="005639AC"/>
    <w:rsid w:val="00594DBF"/>
    <w:rsid w:val="005954B6"/>
    <w:rsid w:val="005A0CF9"/>
    <w:rsid w:val="005A155A"/>
    <w:rsid w:val="005A52A6"/>
    <w:rsid w:val="005A5EFB"/>
    <w:rsid w:val="005A680F"/>
    <w:rsid w:val="005B149C"/>
    <w:rsid w:val="005B5074"/>
    <w:rsid w:val="005B5A6A"/>
    <w:rsid w:val="005B65DB"/>
    <w:rsid w:val="005B6BA1"/>
    <w:rsid w:val="005C2315"/>
    <w:rsid w:val="005D4E55"/>
    <w:rsid w:val="005D5A75"/>
    <w:rsid w:val="005E0A6C"/>
    <w:rsid w:val="005E1AAA"/>
    <w:rsid w:val="005E21B8"/>
    <w:rsid w:val="005F6CE3"/>
    <w:rsid w:val="006009AE"/>
    <w:rsid w:val="006025EF"/>
    <w:rsid w:val="0060695B"/>
    <w:rsid w:val="00616888"/>
    <w:rsid w:val="00616D35"/>
    <w:rsid w:val="0062325A"/>
    <w:rsid w:val="00626DE8"/>
    <w:rsid w:val="00630971"/>
    <w:rsid w:val="0063130D"/>
    <w:rsid w:val="00661D2C"/>
    <w:rsid w:val="00670B50"/>
    <w:rsid w:val="00676923"/>
    <w:rsid w:val="006865BD"/>
    <w:rsid w:val="00690C9E"/>
    <w:rsid w:val="00692D99"/>
    <w:rsid w:val="006A488E"/>
    <w:rsid w:val="006A4897"/>
    <w:rsid w:val="006A781E"/>
    <w:rsid w:val="006C0FE4"/>
    <w:rsid w:val="006C15E6"/>
    <w:rsid w:val="006C2184"/>
    <w:rsid w:val="006C4A28"/>
    <w:rsid w:val="006D5C5B"/>
    <w:rsid w:val="006D6AED"/>
    <w:rsid w:val="006F2335"/>
    <w:rsid w:val="006F4CEA"/>
    <w:rsid w:val="00702200"/>
    <w:rsid w:val="00713E41"/>
    <w:rsid w:val="007165A2"/>
    <w:rsid w:val="0072529C"/>
    <w:rsid w:val="007431F1"/>
    <w:rsid w:val="00744F26"/>
    <w:rsid w:val="007465E0"/>
    <w:rsid w:val="007505B1"/>
    <w:rsid w:val="00754890"/>
    <w:rsid w:val="007649E6"/>
    <w:rsid w:val="00766818"/>
    <w:rsid w:val="0077114C"/>
    <w:rsid w:val="0077120F"/>
    <w:rsid w:val="00771E30"/>
    <w:rsid w:val="00773F8D"/>
    <w:rsid w:val="00775F8A"/>
    <w:rsid w:val="00780C27"/>
    <w:rsid w:val="00780F6C"/>
    <w:rsid w:val="00780FC7"/>
    <w:rsid w:val="00781B12"/>
    <w:rsid w:val="0079536F"/>
    <w:rsid w:val="007A15E2"/>
    <w:rsid w:val="007A747E"/>
    <w:rsid w:val="007A7E64"/>
    <w:rsid w:val="007B3D49"/>
    <w:rsid w:val="007B7C0C"/>
    <w:rsid w:val="007D7FC3"/>
    <w:rsid w:val="007F703D"/>
    <w:rsid w:val="008073AA"/>
    <w:rsid w:val="008134F1"/>
    <w:rsid w:val="00827BF7"/>
    <w:rsid w:val="008454E6"/>
    <w:rsid w:val="00854D14"/>
    <w:rsid w:val="00855B5A"/>
    <w:rsid w:val="00864592"/>
    <w:rsid w:val="00866B04"/>
    <w:rsid w:val="00880D21"/>
    <w:rsid w:val="00884579"/>
    <w:rsid w:val="008B67A3"/>
    <w:rsid w:val="008D1166"/>
    <w:rsid w:val="008F325A"/>
    <w:rsid w:val="0090131D"/>
    <w:rsid w:val="00901DAE"/>
    <w:rsid w:val="00911DE4"/>
    <w:rsid w:val="00912F5F"/>
    <w:rsid w:val="00913417"/>
    <w:rsid w:val="009221D2"/>
    <w:rsid w:val="00927095"/>
    <w:rsid w:val="00933F31"/>
    <w:rsid w:val="00937180"/>
    <w:rsid w:val="00946A29"/>
    <w:rsid w:val="00954B54"/>
    <w:rsid w:val="00960C44"/>
    <w:rsid w:val="0096173B"/>
    <w:rsid w:val="00973F81"/>
    <w:rsid w:val="00974DFE"/>
    <w:rsid w:val="009758C1"/>
    <w:rsid w:val="00980F40"/>
    <w:rsid w:val="00982EA9"/>
    <w:rsid w:val="00985E1A"/>
    <w:rsid w:val="009913F2"/>
    <w:rsid w:val="009A0348"/>
    <w:rsid w:val="009B4E16"/>
    <w:rsid w:val="009D051F"/>
    <w:rsid w:val="009D40F5"/>
    <w:rsid w:val="009D6551"/>
    <w:rsid w:val="009E3706"/>
    <w:rsid w:val="009F2BFE"/>
    <w:rsid w:val="009F2F24"/>
    <w:rsid w:val="00A0080C"/>
    <w:rsid w:val="00A016CB"/>
    <w:rsid w:val="00A01DE0"/>
    <w:rsid w:val="00A27AD5"/>
    <w:rsid w:val="00A3449F"/>
    <w:rsid w:val="00A36FBC"/>
    <w:rsid w:val="00A42D5C"/>
    <w:rsid w:val="00A543AE"/>
    <w:rsid w:val="00A57F78"/>
    <w:rsid w:val="00A6164E"/>
    <w:rsid w:val="00A81574"/>
    <w:rsid w:val="00A82794"/>
    <w:rsid w:val="00A94041"/>
    <w:rsid w:val="00A97BE3"/>
    <w:rsid w:val="00AA2608"/>
    <w:rsid w:val="00AA4990"/>
    <w:rsid w:val="00AA5A0E"/>
    <w:rsid w:val="00AB5311"/>
    <w:rsid w:val="00AB7D51"/>
    <w:rsid w:val="00AC1FA6"/>
    <w:rsid w:val="00AC411D"/>
    <w:rsid w:val="00AC471B"/>
    <w:rsid w:val="00AD1E61"/>
    <w:rsid w:val="00AD74F7"/>
    <w:rsid w:val="00AF0B88"/>
    <w:rsid w:val="00AF4216"/>
    <w:rsid w:val="00AF70F6"/>
    <w:rsid w:val="00B07F48"/>
    <w:rsid w:val="00B11B57"/>
    <w:rsid w:val="00B219B2"/>
    <w:rsid w:val="00B23A19"/>
    <w:rsid w:val="00B25FBE"/>
    <w:rsid w:val="00B26D8F"/>
    <w:rsid w:val="00B339D5"/>
    <w:rsid w:val="00B33A03"/>
    <w:rsid w:val="00B34572"/>
    <w:rsid w:val="00B5205A"/>
    <w:rsid w:val="00B55736"/>
    <w:rsid w:val="00B66073"/>
    <w:rsid w:val="00B6685D"/>
    <w:rsid w:val="00B673C6"/>
    <w:rsid w:val="00B75581"/>
    <w:rsid w:val="00B8169E"/>
    <w:rsid w:val="00B81A78"/>
    <w:rsid w:val="00B8320F"/>
    <w:rsid w:val="00B8326F"/>
    <w:rsid w:val="00B86073"/>
    <w:rsid w:val="00BA3836"/>
    <w:rsid w:val="00BB57AC"/>
    <w:rsid w:val="00BC7F02"/>
    <w:rsid w:val="00BD20DF"/>
    <w:rsid w:val="00BD4C3F"/>
    <w:rsid w:val="00BD7426"/>
    <w:rsid w:val="00BE2ADD"/>
    <w:rsid w:val="00BF49E0"/>
    <w:rsid w:val="00C027DB"/>
    <w:rsid w:val="00C064B6"/>
    <w:rsid w:val="00C11D60"/>
    <w:rsid w:val="00C125ED"/>
    <w:rsid w:val="00C17BA5"/>
    <w:rsid w:val="00C17D66"/>
    <w:rsid w:val="00C5262F"/>
    <w:rsid w:val="00C53384"/>
    <w:rsid w:val="00C70A23"/>
    <w:rsid w:val="00C800DA"/>
    <w:rsid w:val="00C821F0"/>
    <w:rsid w:val="00C8589C"/>
    <w:rsid w:val="00C868A8"/>
    <w:rsid w:val="00C9292B"/>
    <w:rsid w:val="00C945FF"/>
    <w:rsid w:val="00C95639"/>
    <w:rsid w:val="00C976E5"/>
    <w:rsid w:val="00CA0E60"/>
    <w:rsid w:val="00CA1C91"/>
    <w:rsid w:val="00CC0C57"/>
    <w:rsid w:val="00CC1496"/>
    <w:rsid w:val="00CC2520"/>
    <w:rsid w:val="00CC66CC"/>
    <w:rsid w:val="00CF1408"/>
    <w:rsid w:val="00D2249E"/>
    <w:rsid w:val="00D31978"/>
    <w:rsid w:val="00D32D6D"/>
    <w:rsid w:val="00D513AD"/>
    <w:rsid w:val="00D528E6"/>
    <w:rsid w:val="00D55DE0"/>
    <w:rsid w:val="00D5604E"/>
    <w:rsid w:val="00D61599"/>
    <w:rsid w:val="00D63A8F"/>
    <w:rsid w:val="00D65037"/>
    <w:rsid w:val="00D7096E"/>
    <w:rsid w:val="00D71486"/>
    <w:rsid w:val="00D80580"/>
    <w:rsid w:val="00D82D5F"/>
    <w:rsid w:val="00D903DD"/>
    <w:rsid w:val="00D968C1"/>
    <w:rsid w:val="00DA014A"/>
    <w:rsid w:val="00DA159A"/>
    <w:rsid w:val="00DA2B53"/>
    <w:rsid w:val="00DA751E"/>
    <w:rsid w:val="00DB156B"/>
    <w:rsid w:val="00DB6FC9"/>
    <w:rsid w:val="00DC73FD"/>
    <w:rsid w:val="00DD5E38"/>
    <w:rsid w:val="00DD7634"/>
    <w:rsid w:val="00DD79ED"/>
    <w:rsid w:val="00DE28FE"/>
    <w:rsid w:val="00DE2B3A"/>
    <w:rsid w:val="00DF2D29"/>
    <w:rsid w:val="00DF64DF"/>
    <w:rsid w:val="00E1109C"/>
    <w:rsid w:val="00E128A8"/>
    <w:rsid w:val="00E12CF6"/>
    <w:rsid w:val="00E138F5"/>
    <w:rsid w:val="00E14964"/>
    <w:rsid w:val="00E212F5"/>
    <w:rsid w:val="00E4057F"/>
    <w:rsid w:val="00E50CBC"/>
    <w:rsid w:val="00E64ACD"/>
    <w:rsid w:val="00E75208"/>
    <w:rsid w:val="00E83BC4"/>
    <w:rsid w:val="00EA5613"/>
    <w:rsid w:val="00EA664B"/>
    <w:rsid w:val="00EA7A52"/>
    <w:rsid w:val="00EB4EF0"/>
    <w:rsid w:val="00EE42B9"/>
    <w:rsid w:val="00EE5EF8"/>
    <w:rsid w:val="00EF3BA6"/>
    <w:rsid w:val="00EF6BE3"/>
    <w:rsid w:val="00EF724B"/>
    <w:rsid w:val="00F02F92"/>
    <w:rsid w:val="00F0384D"/>
    <w:rsid w:val="00F05586"/>
    <w:rsid w:val="00F1615C"/>
    <w:rsid w:val="00F16A5F"/>
    <w:rsid w:val="00F21625"/>
    <w:rsid w:val="00F22E5B"/>
    <w:rsid w:val="00F26FE9"/>
    <w:rsid w:val="00F36A50"/>
    <w:rsid w:val="00F374CE"/>
    <w:rsid w:val="00F72A13"/>
    <w:rsid w:val="00F80CB8"/>
    <w:rsid w:val="00F81DE2"/>
    <w:rsid w:val="00F87C02"/>
    <w:rsid w:val="00F90EB4"/>
    <w:rsid w:val="00F972AF"/>
    <w:rsid w:val="00F97C84"/>
    <w:rsid w:val="00FA761D"/>
    <w:rsid w:val="00FA78E7"/>
    <w:rsid w:val="00FA7C9D"/>
    <w:rsid w:val="00FC6FB5"/>
    <w:rsid w:val="00FD168A"/>
    <w:rsid w:val="00FD3720"/>
    <w:rsid w:val="00FE26CA"/>
    <w:rsid w:val="00FE7CA4"/>
    <w:rsid w:val="00FF3F32"/>
    <w:rsid w:val="00FF68FA"/>
    <w:rsid w:val="113317AC"/>
    <w:rsid w:val="2D081DEF"/>
    <w:rsid w:val="4EE431F4"/>
    <w:rsid w:val="5D3701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F48"/>
    <w:pPr>
      <w:widowControl w:val="0"/>
      <w:jc w:val="both"/>
    </w:pPr>
    <w:rPr>
      <w:rFonts w:ascii="??" w:hAnsi="??" w:cs="??"/>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07F48"/>
    <w:rPr>
      <w:rFonts w:ascii="宋体" w:eastAsia="Times New Roman" w:hAnsi="Courier New" w:cs="宋体"/>
    </w:rPr>
  </w:style>
  <w:style w:type="character" w:customStyle="1" w:styleId="PlainTextChar">
    <w:name w:val="Plain Text Char"/>
    <w:basedOn w:val="DefaultParagraphFont"/>
    <w:link w:val="PlainText"/>
    <w:uiPriority w:val="99"/>
    <w:semiHidden/>
    <w:locked/>
    <w:rPr>
      <w:rFonts w:ascii="宋体" w:hAnsi="Courier New" w:cs="宋体"/>
      <w:sz w:val="21"/>
      <w:szCs w:val="21"/>
    </w:rPr>
  </w:style>
  <w:style w:type="paragraph" w:styleId="Footer">
    <w:name w:val="footer"/>
    <w:basedOn w:val="Normal"/>
    <w:link w:val="FooterChar"/>
    <w:uiPriority w:val="99"/>
    <w:rsid w:val="00B07F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07F48"/>
    <w:rPr>
      <w:sz w:val="18"/>
      <w:szCs w:val="18"/>
    </w:rPr>
  </w:style>
  <w:style w:type="paragraph" w:styleId="Header">
    <w:name w:val="header"/>
    <w:basedOn w:val="Normal"/>
    <w:link w:val="HeaderChar"/>
    <w:uiPriority w:val="99"/>
    <w:rsid w:val="00B07F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07F48"/>
    <w:rPr>
      <w:sz w:val="18"/>
      <w:szCs w:val="18"/>
    </w:rPr>
  </w:style>
  <w:style w:type="paragraph" w:styleId="NormalWeb">
    <w:name w:val="Normal (Web)"/>
    <w:basedOn w:val="Normal"/>
    <w:uiPriority w:val="99"/>
    <w:rsid w:val="00B07F48"/>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B07F48"/>
    <w:rPr>
      <w:b/>
      <w:bCs/>
    </w:rPr>
  </w:style>
  <w:style w:type="character" w:styleId="PageNumber">
    <w:name w:val="page number"/>
    <w:basedOn w:val="DefaultParagraphFont"/>
    <w:uiPriority w:val="99"/>
    <w:rsid w:val="00B07F48"/>
  </w:style>
  <w:style w:type="character" w:styleId="Hyperlink">
    <w:name w:val="Hyperlink"/>
    <w:basedOn w:val="DefaultParagraphFont"/>
    <w:uiPriority w:val="99"/>
    <w:semiHidden/>
    <w:rsid w:val="00B07F48"/>
    <w:rPr>
      <w:color w:val="0000FF"/>
      <w:u w:val="single"/>
    </w:rPr>
  </w:style>
  <w:style w:type="character" w:customStyle="1" w:styleId="bjh-p">
    <w:name w:val="bjh-p"/>
    <w:basedOn w:val="DefaultParagraphFont"/>
    <w:uiPriority w:val="99"/>
    <w:rsid w:val="00B07F48"/>
  </w:style>
  <w:style w:type="character" w:customStyle="1" w:styleId="bjh-strong">
    <w:name w:val="bjh-strong"/>
    <w:basedOn w:val="DefaultParagraphFont"/>
    <w:uiPriority w:val="99"/>
    <w:rsid w:val="00B07F48"/>
  </w:style>
  <w:style w:type="paragraph" w:customStyle="1" w:styleId="p">
    <w:name w:val="p"/>
    <w:basedOn w:val="Normal"/>
    <w:uiPriority w:val="99"/>
    <w:rsid w:val="00B07F48"/>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B07F48"/>
    <w:pPr>
      <w:ind w:firstLineChars="200" w:firstLine="420"/>
    </w:pPr>
  </w:style>
  <w:style w:type="character" w:customStyle="1" w:styleId="apple-converted-space">
    <w:name w:val="apple-converted-space"/>
    <w:basedOn w:val="DefaultParagraphFont"/>
    <w:uiPriority w:val="99"/>
    <w:rsid w:val="00B07F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504</Words>
  <Characters>2878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2019年度述责述职述廉报告</dc:title>
  <dc:subject/>
  <dc:creator>张 陈</dc:creator>
  <cp:keywords/>
  <dc:description/>
  <cp:lastModifiedBy>微软用户</cp:lastModifiedBy>
  <cp:revision>2</cp:revision>
  <cp:lastPrinted>2019-01-08T08:44:00Z</cp:lastPrinted>
  <dcterms:created xsi:type="dcterms:W3CDTF">2019-12-26T03:32:00Z</dcterms:created>
  <dcterms:modified xsi:type="dcterms:W3CDTF">2019-12-26T03:32:00Z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